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94" w:rsidRDefault="00D66E4F" w:rsidP="00D66E4F">
      <w:pPr>
        <w:pStyle w:val="Ttulo1"/>
        <w:rPr>
          <w:b/>
          <w:color w:val="auto"/>
          <w:u w:val="single"/>
        </w:rPr>
      </w:pPr>
      <w:r>
        <w:rPr>
          <w:b/>
          <w:color w:val="auto"/>
          <w:u w:val="single"/>
        </w:rPr>
        <w:t>IDEAS DE LOS PROFESORES SOBRE LA NATURALEZA DE LA ENSEÑANZA Y DEL APRENDIZAJE.</w:t>
      </w:r>
    </w:p>
    <w:p w:rsidR="00D66E4F" w:rsidRDefault="00D66E4F" w:rsidP="00D66E4F"/>
    <w:p w:rsidR="00D66E4F" w:rsidRDefault="003A716F" w:rsidP="003A716F">
      <w:pPr>
        <w:jc w:val="both"/>
        <w:rPr>
          <w:sz w:val="28"/>
        </w:rPr>
      </w:pPr>
      <w:r>
        <w:rPr>
          <w:sz w:val="24"/>
        </w:rPr>
        <w:tab/>
      </w:r>
      <w:r w:rsidRPr="003A716F">
        <w:rPr>
          <w:sz w:val="28"/>
        </w:rPr>
        <w:t xml:space="preserve">En la última década las tendencias pedagógicas constructivistas han ido cobrando mayor importancia en los sistemas educativos. El constructivismo, apoyado en el aprendizaje significativo, busca que los estudiantes se comporten como participantes activos, en vez de considerarlos como recipientes vacíos que se </w:t>
      </w:r>
      <w:r>
        <w:rPr>
          <w:sz w:val="28"/>
        </w:rPr>
        <w:t xml:space="preserve">deben llenar con conocimientos. </w:t>
      </w:r>
      <w:r w:rsidRPr="003A716F">
        <w:rPr>
          <w:sz w:val="28"/>
        </w:rPr>
        <w:t>Así</w:t>
      </w:r>
      <w:r>
        <w:rPr>
          <w:sz w:val="28"/>
        </w:rPr>
        <w:t xml:space="preserve"> el profesor deja de ser un transmisor de conocimiento, y su función es la de ayudar al alumno a asentar los conceptos.</w:t>
      </w:r>
    </w:p>
    <w:p w:rsidR="003A716F" w:rsidRDefault="003A716F" w:rsidP="003A716F">
      <w:pPr>
        <w:jc w:val="both"/>
        <w:rPr>
          <w:sz w:val="28"/>
        </w:rPr>
      </w:pPr>
    </w:p>
    <w:p w:rsidR="003A716F" w:rsidRDefault="003A716F" w:rsidP="003A716F">
      <w:pPr>
        <w:jc w:val="both"/>
        <w:rPr>
          <w:sz w:val="28"/>
        </w:rPr>
      </w:pPr>
      <w:r>
        <w:rPr>
          <w:sz w:val="28"/>
        </w:rPr>
        <w:t>Esta tendencia no obedece a una moda pedagógica, sino que se apoya en investigaciones científicas y en los resultados académicos del constructivismo</w:t>
      </w:r>
      <w:r w:rsidR="00772A30">
        <w:rPr>
          <w:sz w:val="28"/>
        </w:rPr>
        <w:t xml:space="preserve"> frente a la transmisión directa.</w:t>
      </w:r>
    </w:p>
    <w:p w:rsidR="00772A30" w:rsidRDefault="00772A30" w:rsidP="003A716F">
      <w:pPr>
        <w:jc w:val="both"/>
        <w:rPr>
          <w:sz w:val="28"/>
        </w:rPr>
      </w:pPr>
    </w:p>
    <w:p w:rsidR="00772A30" w:rsidRPr="003A716F" w:rsidRDefault="00315F58" w:rsidP="003A716F">
      <w:pPr>
        <w:jc w:val="both"/>
        <w:rPr>
          <w:sz w:val="28"/>
        </w:rPr>
      </w:pPr>
      <w:r>
        <w:rPr>
          <w:sz w:val="28"/>
        </w:rPr>
        <w:t>Sabiendo que la calidad de la enseñanza es fundamental para el aprendizaje de los estudiantes, podemos entender la importancia que tiene la implantación de una corriente pedagógica tan alabada como es el constructivismo. En el Gráfico D6.2 se compara la implantación del enfoque constructivista frente a la transmisión directa. España aparece en la parte derecha, justo después de Portugal y con unos datos muy reñidos. Sería interesante comprobar si los datos han mejorado en los últimos diez años y ver si finalmente la implantación del aprendizaje significativo h</w:t>
      </w:r>
      <w:bookmarkStart w:id="0" w:name="_GoBack"/>
      <w:bookmarkEnd w:id="0"/>
      <w:r>
        <w:rPr>
          <w:sz w:val="28"/>
        </w:rPr>
        <w:t>a calado en el profesorado.</w:t>
      </w:r>
    </w:p>
    <w:sectPr w:rsidR="00772A30" w:rsidRPr="003A71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9C"/>
    <w:rsid w:val="00315F58"/>
    <w:rsid w:val="003A716F"/>
    <w:rsid w:val="00772A30"/>
    <w:rsid w:val="00A31A9C"/>
    <w:rsid w:val="00D66E4F"/>
    <w:rsid w:val="00F95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5D3C"/>
  <w15:chartTrackingRefBased/>
  <w15:docId w15:val="{B0737DEA-E1E6-4EAA-8101-B377194C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66E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6E4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2DDDA-0F6F-4C03-8DEE-87BBAE08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203</Words>
  <Characters>1121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2019-10-07T10:06:00Z</dcterms:created>
  <dcterms:modified xsi:type="dcterms:W3CDTF">2019-10-07T12:26:00Z</dcterms:modified>
</cp:coreProperties>
</file>