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07" w:rsidRPr="00E65F07" w:rsidRDefault="00E65F07" w:rsidP="00E65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E65F07">
        <w:rPr>
          <w:rFonts w:ascii="Arial" w:hAnsi="Arial" w:cs="Arial"/>
          <w:sz w:val="24"/>
          <w:szCs w:val="24"/>
        </w:rPr>
        <w:t>DIEGO MANUEL MURILLO ALBERCA</w:t>
      </w:r>
    </w:p>
    <w:p w:rsidR="00E65F07" w:rsidRDefault="00E65F07" w:rsidP="0054100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15A7D" w:rsidRDefault="00541005" w:rsidP="005410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1005">
        <w:rPr>
          <w:rFonts w:ascii="Arial" w:hAnsi="Arial" w:cs="Arial"/>
          <w:b/>
          <w:sz w:val="28"/>
          <w:szCs w:val="28"/>
          <w:u w:val="single"/>
        </w:rPr>
        <w:t>TAREA 6: ¿POR QUE LA PREGUNTA DE ENFOQUE?</w:t>
      </w:r>
    </w:p>
    <w:p w:rsidR="00541005" w:rsidRDefault="00541005" w:rsidP="00541005">
      <w:pPr>
        <w:rPr>
          <w:rFonts w:ascii="Arial" w:hAnsi="Arial" w:cs="Arial"/>
        </w:rPr>
      </w:pPr>
    </w:p>
    <w:p w:rsidR="00541005" w:rsidRDefault="00541005" w:rsidP="00E65F07">
      <w:pPr>
        <w:ind w:firstLine="708"/>
        <w:jc w:val="both"/>
        <w:rPr>
          <w:rFonts w:ascii="Arial" w:hAnsi="Arial" w:cs="Arial"/>
        </w:rPr>
      </w:pPr>
      <w:r w:rsidRPr="00541005">
        <w:rPr>
          <w:rFonts w:ascii="Arial" w:hAnsi="Arial" w:cs="Arial"/>
        </w:rPr>
        <w:t>Una buena forma de delinear el contexto para un ma</w:t>
      </w:r>
      <w:r>
        <w:rPr>
          <w:rFonts w:ascii="Arial" w:hAnsi="Arial" w:cs="Arial"/>
        </w:rPr>
        <w:t>pa conceptual es construir una P</w:t>
      </w:r>
      <w:r w:rsidRPr="00541005">
        <w:rPr>
          <w:rFonts w:ascii="Arial" w:hAnsi="Arial" w:cs="Arial"/>
        </w:rPr>
        <w:t>regunta de Enfoque, esto es, una pregunta que especifique claramente el problema o asunto</w:t>
      </w:r>
      <w:r>
        <w:rPr>
          <w:rFonts w:ascii="Arial" w:hAnsi="Arial" w:cs="Arial"/>
        </w:rPr>
        <w:t xml:space="preserve"> que</w:t>
      </w:r>
      <w:r w:rsidRPr="00541005">
        <w:rPr>
          <w:rFonts w:ascii="Arial" w:hAnsi="Arial" w:cs="Arial"/>
        </w:rPr>
        <w:t xml:space="preserve"> el mapa conceptual ayudará</w:t>
      </w:r>
      <w:r>
        <w:rPr>
          <w:rFonts w:ascii="Arial" w:hAnsi="Arial" w:cs="Arial"/>
        </w:rPr>
        <w:t xml:space="preserve"> a resolver. T</w:t>
      </w:r>
      <w:r w:rsidRPr="00541005">
        <w:rPr>
          <w:rFonts w:ascii="Arial" w:hAnsi="Arial" w:cs="Arial"/>
        </w:rPr>
        <w:t>odo mapa conceptual responde a una pregunta de enfoque, y una buena pregunta de enfoque puede llevar a un</w:t>
      </w:r>
      <w:r>
        <w:rPr>
          <w:rFonts w:ascii="Arial" w:hAnsi="Arial" w:cs="Arial"/>
        </w:rPr>
        <w:t xml:space="preserve"> mapa conceptual mucho más rico.</w:t>
      </w:r>
    </w:p>
    <w:p w:rsidR="00541005" w:rsidRDefault="00541005" w:rsidP="00541005">
      <w:pPr>
        <w:jc w:val="both"/>
        <w:rPr>
          <w:rFonts w:ascii="Lucida Sans Unicode" w:hAnsi="Lucida Sans Unicode" w:cs="Lucida Sans Unicode"/>
          <w:color w:val="000000"/>
          <w:sz w:val="24"/>
          <w:szCs w:val="24"/>
        </w:rPr>
      </w:pPr>
    </w:p>
    <w:p w:rsidR="00541005" w:rsidRDefault="00541005" w:rsidP="00541005">
      <w:pPr>
        <w:jc w:val="both"/>
        <w:rPr>
          <w:rFonts w:ascii="Arial" w:hAnsi="Arial" w:cs="Arial"/>
          <w:sz w:val="24"/>
          <w:szCs w:val="24"/>
          <w:u w:val="single"/>
        </w:rPr>
      </w:pPr>
      <w:r w:rsidRPr="00541005">
        <w:rPr>
          <w:rFonts w:ascii="Arial" w:hAnsi="Arial" w:cs="Arial"/>
          <w:sz w:val="24"/>
          <w:szCs w:val="24"/>
          <w:u w:val="single"/>
        </w:rPr>
        <w:t>Más Allá de la Pregunta de Enfoque: Haciendo Preguntas a Estudiantes</w:t>
      </w:r>
      <w:r w:rsidRPr="00541005">
        <w:rPr>
          <w:rFonts w:ascii="Arial" w:hAnsi="Arial" w:cs="Arial"/>
          <w:sz w:val="24"/>
          <w:szCs w:val="24"/>
          <w:u w:val="single"/>
        </w:rPr>
        <w:t>.</w:t>
      </w:r>
    </w:p>
    <w:p w:rsidR="000638EA" w:rsidRDefault="00541005" w:rsidP="00E65F07">
      <w:pPr>
        <w:ind w:firstLine="708"/>
        <w:jc w:val="both"/>
        <w:rPr>
          <w:rFonts w:ascii="Arial" w:hAnsi="Arial" w:cs="Arial"/>
        </w:rPr>
      </w:pPr>
      <w:r w:rsidRPr="000638EA">
        <w:rPr>
          <w:rFonts w:ascii="Arial" w:hAnsi="Arial" w:cs="Arial"/>
        </w:rPr>
        <w:t>Empezar con una única pregunta de enfoque no implica que cuando se con</w:t>
      </w:r>
      <w:r w:rsidR="000638EA">
        <w:rPr>
          <w:rFonts w:ascii="Arial" w:hAnsi="Arial" w:cs="Arial"/>
        </w:rPr>
        <w:t>testa la pregunta</w:t>
      </w:r>
      <w:r w:rsidRPr="000638EA">
        <w:rPr>
          <w:rFonts w:ascii="Arial" w:hAnsi="Arial" w:cs="Arial"/>
        </w:rPr>
        <w:t xml:space="preserve"> ya 'el</w:t>
      </w:r>
      <w:r w:rsidR="000638EA">
        <w:rPr>
          <w:rFonts w:ascii="Arial" w:hAnsi="Arial" w:cs="Arial"/>
        </w:rPr>
        <w:t xml:space="preserve"> trabajo está hecho'. Es importante</w:t>
      </w:r>
      <w:r w:rsidRPr="000638EA">
        <w:rPr>
          <w:rFonts w:ascii="Arial" w:hAnsi="Arial" w:cs="Arial"/>
        </w:rPr>
        <w:t xml:space="preserve"> cuestionar cada concepto individual en el mapa (¿entiendo realmente lo que significa este</w:t>
      </w:r>
      <w:r w:rsidRPr="000638EA">
        <w:rPr>
          <w:rFonts w:ascii="Arial" w:hAnsi="Arial" w:cs="Arial"/>
        </w:rPr>
        <w:t xml:space="preserve"> </w:t>
      </w:r>
      <w:r w:rsidRPr="000638EA">
        <w:rPr>
          <w:rFonts w:ascii="Arial" w:hAnsi="Arial" w:cs="Arial"/>
        </w:rPr>
        <w:t>concepto y su relación con los conceptos a los que está enlazado?)</w:t>
      </w:r>
      <w:r w:rsidR="000638EA">
        <w:rPr>
          <w:rFonts w:ascii="Arial" w:hAnsi="Arial" w:cs="Arial"/>
        </w:rPr>
        <w:t>.</w:t>
      </w:r>
      <w:r w:rsidRPr="000638EA">
        <w:rPr>
          <w:rFonts w:ascii="Arial" w:hAnsi="Arial" w:cs="Arial"/>
        </w:rPr>
        <w:t xml:space="preserve"> Esto lleva a mayor investigación y búsqueda, y a la generación de otras preguntas de enfoque para otros mapas conceptuales que pueden terminar enlazados al mapa original.</w:t>
      </w:r>
    </w:p>
    <w:p w:rsidR="000638EA" w:rsidRDefault="000638EA" w:rsidP="00E65F07">
      <w:pPr>
        <w:ind w:firstLine="708"/>
        <w:jc w:val="both"/>
        <w:rPr>
          <w:rFonts w:ascii="Arial" w:hAnsi="Arial" w:cs="Arial"/>
        </w:rPr>
      </w:pPr>
      <w:r w:rsidRPr="000638EA">
        <w:rPr>
          <w:rFonts w:ascii="Arial" w:hAnsi="Arial" w:cs="Arial"/>
        </w:rPr>
        <w:t>A como el estudiante construye su mapa conceptual, el docente debe sondear al estudiante para</w:t>
      </w:r>
      <w:r>
        <w:rPr>
          <w:rFonts w:ascii="Arial" w:hAnsi="Arial" w:cs="Arial"/>
        </w:rPr>
        <w:t>:</w:t>
      </w:r>
      <w:r w:rsidRPr="000638EA">
        <w:rPr>
          <w:rFonts w:ascii="Arial" w:hAnsi="Arial" w:cs="Arial"/>
        </w:rPr>
        <w:t xml:space="preserve"> (a) determinar </w:t>
      </w:r>
      <w:r w:rsidRPr="000638EA">
        <w:rPr>
          <w:rFonts w:ascii="Arial" w:hAnsi="Arial" w:cs="Arial"/>
        </w:rPr>
        <w:t>cuánto</w:t>
      </w:r>
      <w:r w:rsidRPr="000638EA">
        <w:rPr>
          <w:rFonts w:ascii="Arial" w:hAnsi="Arial" w:cs="Arial"/>
        </w:rPr>
        <w:t xml:space="preserve"> sabe sobre el tema y cómo va evolucionando su entendimiento, y (b) ayudar al estudiante a profundizar en la comprensión del tema y por lo tan</w:t>
      </w:r>
      <w:r>
        <w:rPr>
          <w:rFonts w:ascii="Arial" w:hAnsi="Arial" w:cs="Arial"/>
        </w:rPr>
        <w:t>t</w:t>
      </w:r>
      <w:r w:rsidRPr="000638EA">
        <w:rPr>
          <w:rFonts w:ascii="Arial" w:hAnsi="Arial" w:cs="Arial"/>
        </w:rPr>
        <w:t>o mejorar, refinar o extender el mapa conceptual.</w:t>
      </w:r>
      <w:r w:rsidRPr="000638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Chacón (2006) ha reportado</w:t>
      </w:r>
      <w:r w:rsidRPr="000638EA">
        <w:rPr>
          <w:rFonts w:ascii="Arial" w:hAnsi="Arial" w:cs="Arial"/>
        </w:rPr>
        <w:t xml:space="preserve"> sobre la "pregunta pedagógica" y su uso como instrumento de mediación durante la construcción de mapas conceptuales.</w:t>
      </w:r>
    </w:p>
    <w:p w:rsidR="000638EA" w:rsidRDefault="000638EA" w:rsidP="00541005">
      <w:pPr>
        <w:jc w:val="both"/>
        <w:rPr>
          <w:rFonts w:ascii="Arial" w:hAnsi="Arial" w:cs="Arial"/>
        </w:rPr>
      </w:pPr>
    </w:p>
    <w:p w:rsidR="000638EA" w:rsidRDefault="000638EA" w:rsidP="00541005">
      <w:pPr>
        <w:jc w:val="both"/>
        <w:rPr>
          <w:rFonts w:ascii="Arial" w:hAnsi="Arial" w:cs="Arial"/>
          <w:sz w:val="24"/>
          <w:szCs w:val="24"/>
          <w:u w:val="single"/>
        </w:rPr>
      </w:pPr>
      <w:r w:rsidRPr="000638EA">
        <w:rPr>
          <w:rFonts w:ascii="Arial" w:hAnsi="Arial" w:cs="Arial"/>
          <w:sz w:val="24"/>
          <w:szCs w:val="24"/>
          <w:u w:val="single"/>
        </w:rPr>
        <w:t>La Pregunta de Enfoqu</w:t>
      </w:r>
      <w:r w:rsidR="00E65F07">
        <w:rPr>
          <w:rFonts w:ascii="Arial" w:hAnsi="Arial" w:cs="Arial"/>
          <w:sz w:val="24"/>
          <w:szCs w:val="24"/>
          <w:u w:val="single"/>
        </w:rPr>
        <w:t>e y el Conocimiento Dinámico vs</w:t>
      </w:r>
      <w:r w:rsidRPr="000638EA">
        <w:rPr>
          <w:rFonts w:ascii="Arial" w:hAnsi="Arial" w:cs="Arial"/>
          <w:sz w:val="24"/>
          <w:szCs w:val="24"/>
          <w:u w:val="single"/>
        </w:rPr>
        <w:t xml:space="preserve"> Estático</w:t>
      </w:r>
      <w:r w:rsidRPr="000638EA">
        <w:rPr>
          <w:rFonts w:ascii="Arial" w:hAnsi="Arial" w:cs="Arial"/>
          <w:sz w:val="24"/>
          <w:szCs w:val="24"/>
          <w:u w:val="single"/>
        </w:rPr>
        <w:t>.</w:t>
      </w:r>
    </w:p>
    <w:p w:rsidR="007D74DB" w:rsidRDefault="000638EA" w:rsidP="00E65F07">
      <w:pPr>
        <w:ind w:firstLine="708"/>
        <w:jc w:val="both"/>
        <w:rPr>
          <w:rFonts w:ascii="Arial" w:hAnsi="Arial" w:cs="Arial"/>
        </w:rPr>
      </w:pPr>
      <w:r w:rsidRPr="000638EA">
        <w:rPr>
          <w:rFonts w:ascii="Arial" w:hAnsi="Arial" w:cs="Arial"/>
        </w:rPr>
        <w:t>A</w:t>
      </w:r>
      <w:r w:rsidRPr="000638EA">
        <w:rPr>
          <w:rFonts w:ascii="Arial" w:hAnsi="Arial" w:cs="Arial"/>
        </w:rPr>
        <w:t xml:space="preserve"> través de preguntas de enfoque apropiadas, y de cuestionamiento en general, podríamos movernos hacia el pensamiento dinámico que se requiere para construir mapas conceptuales que muestran explicaciones.</w:t>
      </w:r>
    </w:p>
    <w:p w:rsidR="000638EA" w:rsidRDefault="007D74DB" w:rsidP="00E65F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638EA" w:rsidRPr="007D74DB">
        <w:rPr>
          <w:rFonts w:ascii="Arial" w:hAnsi="Arial" w:cs="Arial"/>
        </w:rPr>
        <w:t>a estructura de los mapas conceptuales puede ser indicativa del nivel de pensamiento exp</w:t>
      </w:r>
      <w:r>
        <w:rPr>
          <w:rFonts w:ascii="Arial" w:hAnsi="Arial" w:cs="Arial"/>
        </w:rPr>
        <w:t>resado en el mapa. L</w:t>
      </w:r>
      <w:r w:rsidR="000638EA" w:rsidRPr="007D74DB">
        <w:rPr>
          <w:rFonts w:ascii="Arial" w:hAnsi="Arial" w:cs="Arial"/>
        </w:rPr>
        <w:t>os mapas conceptuales modelados con una estruc</w:t>
      </w:r>
      <w:r>
        <w:rPr>
          <w:rFonts w:ascii="Arial" w:hAnsi="Arial" w:cs="Arial"/>
        </w:rPr>
        <w:t>tura cíclica</w:t>
      </w:r>
      <w:r w:rsidR="000638EA" w:rsidRPr="007D74DB">
        <w:rPr>
          <w:rFonts w:ascii="Arial" w:hAnsi="Arial" w:cs="Arial"/>
        </w:rPr>
        <w:t xml:space="preserve"> llevan a un mayor número de proposiciones dinámicas o significativas si se comparan con mapas conceptuales modelados con estructuras tipo árbol.</w:t>
      </w:r>
    </w:p>
    <w:p w:rsidR="00E65F07" w:rsidRDefault="007D74DB" w:rsidP="00E65F0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D74DB">
        <w:rPr>
          <w:rFonts w:ascii="Arial" w:hAnsi="Arial" w:cs="Arial"/>
        </w:rPr>
        <w:t>os estrategias para promover la construcción de relaciones más dinámicas</w:t>
      </w:r>
      <w:r>
        <w:rPr>
          <w:rFonts w:ascii="Arial" w:hAnsi="Arial" w:cs="Arial"/>
        </w:rPr>
        <w:t xml:space="preserve"> son: e</w:t>
      </w:r>
      <w:r w:rsidRPr="007D74DB">
        <w:rPr>
          <w:rFonts w:ascii="Arial" w:hAnsi="Arial" w:cs="Arial"/>
        </w:rPr>
        <w:t>l uso de cuantificadores en el concepto raíz de un mapa conceptual y una pregunta de en</w:t>
      </w:r>
      <w:r>
        <w:rPr>
          <w:rFonts w:ascii="Arial" w:hAnsi="Arial" w:cs="Arial"/>
        </w:rPr>
        <w:t>foque dinámica</w:t>
      </w:r>
      <w:r w:rsidRPr="007D74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Aunque </w:t>
      </w:r>
      <w:r w:rsidRPr="007D74DB">
        <w:rPr>
          <w:rFonts w:ascii="Arial" w:hAnsi="Arial" w:cs="Arial"/>
        </w:rPr>
        <w:t xml:space="preserve">a pesar de que una pregunta de enfoque más </w:t>
      </w:r>
      <w:r w:rsidRPr="007D74DB">
        <w:rPr>
          <w:rFonts w:ascii="Arial" w:hAnsi="Arial" w:cs="Arial"/>
        </w:rPr>
        <w:lastRenderedPageBreak/>
        <w:t>dinámica tiente a generar un mapa más dinámico, las personas frecuentemente ignoran la naturaleza de la pregunta y construyen un mapa conceptual declarativo.</w:t>
      </w:r>
    </w:p>
    <w:p w:rsidR="00E65F07" w:rsidRPr="00E65F07" w:rsidRDefault="00E65F07" w:rsidP="00E65F07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E65F07" w:rsidRPr="00E65F07" w:rsidRDefault="00E65F07" w:rsidP="00541005">
      <w:pPr>
        <w:jc w:val="both"/>
        <w:rPr>
          <w:rFonts w:ascii="Arial" w:hAnsi="Arial" w:cs="Arial"/>
          <w:sz w:val="24"/>
          <w:szCs w:val="24"/>
          <w:u w:val="single"/>
        </w:rPr>
      </w:pPr>
      <w:r w:rsidRPr="00E65F07">
        <w:rPr>
          <w:rFonts w:ascii="Arial" w:hAnsi="Arial" w:cs="Arial"/>
          <w:sz w:val="24"/>
          <w:szCs w:val="24"/>
          <w:u w:val="single"/>
        </w:rPr>
        <w:t>Co</w:t>
      </w:r>
      <w:r w:rsidRPr="00E65F07">
        <w:rPr>
          <w:rFonts w:ascii="Arial" w:hAnsi="Arial" w:cs="Arial"/>
          <w:sz w:val="24"/>
          <w:szCs w:val="24"/>
          <w:u w:val="single"/>
        </w:rPr>
        <w:t>mentarios Finales</w:t>
      </w:r>
      <w:r w:rsidRPr="00E65F07">
        <w:rPr>
          <w:rFonts w:ascii="Arial" w:hAnsi="Arial" w:cs="Arial"/>
          <w:sz w:val="24"/>
          <w:szCs w:val="24"/>
          <w:u w:val="single"/>
        </w:rPr>
        <w:t>.</w:t>
      </w:r>
    </w:p>
    <w:p w:rsidR="00E65F07" w:rsidRPr="00E65F07" w:rsidRDefault="00E65F07" w:rsidP="00E65F07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Pr="00E65F07">
        <w:rPr>
          <w:rFonts w:ascii="Arial" w:hAnsi="Arial" w:cs="Arial"/>
        </w:rPr>
        <w:t xml:space="preserve">ebemos todavía aprender </w:t>
      </w:r>
      <w:r>
        <w:rPr>
          <w:rFonts w:ascii="Arial" w:hAnsi="Arial" w:cs="Arial"/>
        </w:rPr>
        <w:t xml:space="preserve">mucho </w:t>
      </w:r>
      <w:r w:rsidRPr="00E65F07">
        <w:rPr>
          <w:rFonts w:ascii="Arial" w:hAnsi="Arial" w:cs="Arial"/>
        </w:rPr>
        <w:t>sobre estrategias para optimizar el uso de los mapas conceptuales para estimular altos niveles de pensamiento dinámico y aprendizaje signific</w:t>
      </w:r>
      <w:r>
        <w:rPr>
          <w:rFonts w:ascii="Arial" w:hAnsi="Arial" w:cs="Arial"/>
        </w:rPr>
        <w:t>ativo. Además, es muy importante</w:t>
      </w:r>
      <w:r w:rsidRPr="00E65F07">
        <w:rPr>
          <w:rFonts w:ascii="Arial" w:hAnsi="Arial" w:cs="Arial"/>
        </w:rPr>
        <w:t xml:space="preserve"> definir y us</w:t>
      </w:r>
      <w:r>
        <w:rPr>
          <w:rFonts w:ascii="Arial" w:hAnsi="Arial" w:cs="Arial"/>
        </w:rPr>
        <w:t>ar buenas preguntas de enfoque.</w:t>
      </w:r>
    </w:p>
    <w:sectPr w:rsidR="00E65F07" w:rsidRPr="00E65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4"/>
    <w:rsid w:val="000638EA"/>
    <w:rsid w:val="00415A7D"/>
    <w:rsid w:val="00541005"/>
    <w:rsid w:val="007D74DB"/>
    <w:rsid w:val="00C34E81"/>
    <w:rsid w:val="00C558B4"/>
    <w:rsid w:val="00D14477"/>
    <w:rsid w:val="00E65F07"/>
    <w:rsid w:val="00E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1005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41005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</cp:revision>
  <dcterms:created xsi:type="dcterms:W3CDTF">2016-11-19T10:23:00Z</dcterms:created>
  <dcterms:modified xsi:type="dcterms:W3CDTF">2016-11-19T11:14:00Z</dcterms:modified>
</cp:coreProperties>
</file>