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C63" w:rsidRPr="00912E64" w:rsidRDefault="00FC3A77" w:rsidP="00C740FF">
      <w:pPr>
        <w:spacing w:after="120" w:line="276" w:lineRule="auto"/>
        <w:jc w:val="center"/>
        <w:rPr>
          <w:rFonts w:ascii="Times New Roman" w:hAnsi="Times New Roman" w:cs="Times New Roman"/>
          <w:b/>
          <w:sz w:val="28"/>
          <w:szCs w:val="28"/>
        </w:rPr>
      </w:pPr>
      <w:r w:rsidRPr="00912E64">
        <w:rPr>
          <w:rFonts w:ascii="Times New Roman" w:hAnsi="Times New Roman" w:cs="Times New Roman"/>
          <w:b/>
          <w:sz w:val="28"/>
          <w:szCs w:val="28"/>
        </w:rPr>
        <w:t>Mapas de Experto Tridimensionales</w:t>
      </w:r>
    </w:p>
    <w:p w:rsidR="00FC3A77" w:rsidRPr="00912E64" w:rsidRDefault="008F382E" w:rsidP="00C740FF">
      <w:pPr>
        <w:spacing w:after="120" w:line="276" w:lineRule="auto"/>
        <w:jc w:val="center"/>
        <w:rPr>
          <w:rFonts w:ascii="Times New Roman" w:hAnsi="Times New Roman" w:cs="Times New Roman"/>
          <w:b/>
          <w:sz w:val="24"/>
          <w:szCs w:val="24"/>
        </w:rPr>
      </w:pPr>
      <w:r w:rsidRPr="00912E64">
        <w:rPr>
          <w:rFonts w:ascii="Times New Roman" w:hAnsi="Times New Roman" w:cs="Times New Roman"/>
          <w:b/>
          <w:sz w:val="24"/>
          <w:szCs w:val="24"/>
        </w:rPr>
        <w:t xml:space="preserve">Capitulo III. Causalidad y legalidad como criterio para establecer la secuencia </w:t>
      </w:r>
      <w:proofErr w:type="spellStart"/>
      <w:r w:rsidRPr="00912E64">
        <w:rPr>
          <w:rFonts w:ascii="Times New Roman" w:hAnsi="Times New Roman" w:cs="Times New Roman"/>
          <w:b/>
          <w:sz w:val="24"/>
          <w:szCs w:val="24"/>
        </w:rPr>
        <w:t>elaborativa</w:t>
      </w:r>
      <w:proofErr w:type="spellEnd"/>
    </w:p>
    <w:p w:rsidR="008F382E" w:rsidRPr="00C740FF" w:rsidRDefault="008F382E" w:rsidP="00C740FF">
      <w:pPr>
        <w:spacing w:after="120" w:line="276" w:lineRule="auto"/>
        <w:jc w:val="both"/>
        <w:rPr>
          <w:rFonts w:ascii="Times New Roman" w:hAnsi="Times New Roman" w:cs="Times New Roman"/>
          <w:b/>
          <w:sz w:val="24"/>
          <w:szCs w:val="24"/>
        </w:rPr>
      </w:pPr>
      <w:r w:rsidRPr="00C740FF">
        <w:rPr>
          <w:rFonts w:ascii="Times New Roman" w:hAnsi="Times New Roman" w:cs="Times New Roman"/>
          <w:b/>
          <w:sz w:val="24"/>
          <w:szCs w:val="24"/>
        </w:rPr>
        <w:t>Fundamentos epistemológicos y cognitivos de la causalidad</w:t>
      </w:r>
    </w:p>
    <w:p w:rsidR="008F382E" w:rsidRDefault="008F382E" w:rsidP="00C740FF">
      <w:pPr>
        <w:spacing w:after="120" w:line="276" w:lineRule="auto"/>
        <w:jc w:val="both"/>
        <w:rPr>
          <w:rFonts w:ascii="Times New Roman" w:eastAsia="Times New Roman" w:hAnsi="Times New Roman" w:cs="Times New Roman"/>
          <w:sz w:val="24"/>
          <w:szCs w:val="24"/>
          <w:lang w:eastAsia="es-ES"/>
        </w:rPr>
      </w:pPr>
      <w:r w:rsidRPr="008F382E">
        <w:rPr>
          <w:rFonts w:ascii="Times New Roman" w:eastAsia="Times New Roman" w:hAnsi="Times New Roman" w:cs="Times New Roman"/>
          <w:sz w:val="24"/>
          <w:szCs w:val="24"/>
          <w:lang w:eastAsia="es-ES"/>
        </w:rPr>
        <w:t xml:space="preserve">El objetivo prioritario de la física es la explicación de </w:t>
      </w:r>
      <w:r>
        <w:rPr>
          <w:rFonts w:ascii="Times New Roman" w:eastAsia="Times New Roman" w:hAnsi="Times New Roman" w:cs="Times New Roman"/>
          <w:sz w:val="24"/>
          <w:szCs w:val="24"/>
          <w:lang w:eastAsia="es-ES"/>
        </w:rPr>
        <w:t xml:space="preserve">los </w:t>
      </w:r>
      <w:r w:rsidRPr="008F382E">
        <w:rPr>
          <w:rFonts w:ascii="Times New Roman" w:eastAsia="Times New Roman" w:hAnsi="Times New Roman" w:cs="Times New Roman"/>
          <w:sz w:val="24"/>
          <w:szCs w:val="24"/>
          <w:lang w:eastAsia="es-ES"/>
        </w:rPr>
        <w:t>hecho</w:t>
      </w:r>
      <w:r>
        <w:rPr>
          <w:rFonts w:ascii="Times New Roman" w:eastAsia="Times New Roman" w:hAnsi="Times New Roman" w:cs="Times New Roman"/>
          <w:sz w:val="24"/>
          <w:szCs w:val="24"/>
          <w:lang w:eastAsia="es-ES"/>
        </w:rPr>
        <w:t>s de su ámbito de competencia,</w:t>
      </w:r>
      <w:r w:rsidRPr="008F382E">
        <w:rPr>
          <w:rFonts w:ascii="Times New Roman" w:eastAsia="Times New Roman" w:hAnsi="Times New Roman" w:cs="Times New Roman"/>
          <w:sz w:val="24"/>
          <w:szCs w:val="24"/>
          <w:lang w:eastAsia="es-ES"/>
        </w:rPr>
        <w:t xml:space="preserve"> y </w:t>
      </w:r>
      <w:r>
        <w:rPr>
          <w:rFonts w:ascii="Times New Roman" w:eastAsia="Times New Roman" w:hAnsi="Times New Roman" w:cs="Times New Roman"/>
          <w:sz w:val="24"/>
          <w:szCs w:val="24"/>
          <w:lang w:eastAsia="es-ES"/>
        </w:rPr>
        <w:t>tiene como componente</w:t>
      </w:r>
      <w:r w:rsidRPr="008F382E">
        <w:rPr>
          <w:rFonts w:ascii="Times New Roman" w:eastAsia="Times New Roman" w:hAnsi="Times New Roman" w:cs="Times New Roman"/>
          <w:sz w:val="24"/>
          <w:szCs w:val="24"/>
          <w:lang w:eastAsia="es-ES"/>
        </w:rPr>
        <w:t xml:space="preserve"> básico el pensamiento causal. </w:t>
      </w:r>
    </w:p>
    <w:p w:rsidR="00912E64" w:rsidRDefault="008F382E" w:rsidP="00C740FF">
      <w:pPr>
        <w:spacing w:after="120" w:line="276" w:lineRule="auto"/>
        <w:jc w:val="both"/>
        <w:rPr>
          <w:rFonts w:ascii="Times New Roman" w:eastAsia="Times New Roman" w:hAnsi="Times New Roman" w:cs="Times New Roman"/>
          <w:sz w:val="24"/>
          <w:szCs w:val="24"/>
          <w:lang w:eastAsia="es-ES"/>
        </w:rPr>
      </w:pPr>
      <w:r w:rsidRPr="008F382E">
        <w:rPr>
          <w:rFonts w:ascii="Times New Roman" w:eastAsia="Times New Roman" w:hAnsi="Times New Roman" w:cs="Times New Roman"/>
          <w:sz w:val="24"/>
          <w:szCs w:val="24"/>
          <w:lang w:eastAsia="es-ES"/>
        </w:rPr>
        <w:t>Toda relación causal necesita de tres componentes</w:t>
      </w:r>
    </w:p>
    <w:p w:rsidR="00912E64" w:rsidRDefault="00912E64" w:rsidP="00C740FF">
      <w:pPr>
        <w:pStyle w:val="Prrafodelista"/>
        <w:numPr>
          <w:ilvl w:val="0"/>
          <w:numId w:val="3"/>
        </w:numPr>
        <w:spacing w:after="120" w:line="276"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Nexo causal</w:t>
      </w:r>
    </w:p>
    <w:p w:rsidR="00912E64" w:rsidRDefault="00912E64" w:rsidP="00C740FF">
      <w:pPr>
        <w:pStyle w:val="Prrafodelista"/>
        <w:numPr>
          <w:ilvl w:val="0"/>
          <w:numId w:val="3"/>
        </w:numPr>
        <w:spacing w:after="120" w:line="276"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Teorías causales, elaboradas por el sujeto</w:t>
      </w:r>
    </w:p>
    <w:p w:rsidR="00912E64" w:rsidRPr="00912E64" w:rsidRDefault="00912E64" w:rsidP="00C740FF">
      <w:pPr>
        <w:pStyle w:val="Prrafodelista"/>
        <w:numPr>
          <w:ilvl w:val="0"/>
          <w:numId w:val="3"/>
        </w:numPr>
        <w:spacing w:after="120" w:line="276"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Reglas de inferencia</w:t>
      </w:r>
    </w:p>
    <w:p w:rsidR="00912E64" w:rsidRPr="00912E64" w:rsidRDefault="00912E64" w:rsidP="00C740FF">
      <w:pPr>
        <w:spacing w:after="120" w:line="276" w:lineRule="auto"/>
        <w:jc w:val="both"/>
        <w:rPr>
          <w:rFonts w:ascii="Times New Roman" w:eastAsia="Times New Roman" w:hAnsi="Times New Roman" w:cs="Times New Roman"/>
          <w:b/>
          <w:sz w:val="24"/>
          <w:szCs w:val="24"/>
          <w:lang w:eastAsia="es-ES"/>
        </w:rPr>
      </w:pPr>
      <w:r w:rsidRPr="00912E64">
        <w:rPr>
          <w:rFonts w:ascii="Times New Roman" w:eastAsia="Times New Roman" w:hAnsi="Times New Roman" w:cs="Times New Roman"/>
          <w:b/>
          <w:sz w:val="24"/>
          <w:szCs w:val="24"/>
          <w:lang w:eastAsia="es-ES"/>
        </w:rPr>
        <w:t>Principios de transmisión generativa: el nexo causal</w:t>
      </w:r>
    </w:p>
    <w:p w:rsidR="00912E64" w:rsidRDefault="00912E64" w:rsidP="00C740FF">
      <w:pPr>
        <w:spacing w:after="120" w:line="276"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El nexo es la relación existente entre la causa y el efecto. Debe cumplir tres condiciones universales:</w:t>
      </w:r>
    </w:p>
    <w:p w:rsidR="00912E64" w:rsidRDefault="00912E64" w:rsidP="00C740FF">
      <w:pPr>
        <w:pStyle w:val="Prrafodelista"/>
        <w:numPr>
          <w:ilvl w:val="0"/>
          <w:numId w:val="3"/>
        </w:numPr>
        <w:spacing w:after="120" w:line="276"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Constancia: una misma causa produce siempre los mismos efectos</w:t>
      </w:r>
    </w:p>
    <w:p w:rsidR="00912E64" w:rsidRDefault="00912E64" w:rsidP="00C740FF">
      <w:pPr>
        <w:pStyle w:val="Prrafodelista"/>
        <w:numPr>
          <w:ilvl w:val="0"/>
          <w:numId w:val="3"/>
        </w:numPr>
        <w:spacing w:after="120" w:line="276"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Condicionalidad: la correlación causa-efecto sólo establece las condiciones necesarias para que se produzca un efecto.</w:t>
      </w:r>
    </w:p>
    <w:p w:rsidR="00912E64" w:rsidRDefault="00912E64" w:rsidP="00C740FF">
      <w:pPr>
        <w:pStyle w:val="Prrafodelista"/>
        <w:numPr>
          <w:ilvl w:val="0"/>
          <w:numId w:val="3"/>
        </w:numPr>
        <w:spacing w:after="120" w:line="276"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Asimetría: no se puede intercambiar la secuencia causa-efecto.</w:t>
      </w:r>
    </w:p>
    <w:p w:rsidR="00912E64" w:rsidRPr="009F6F4B" w:rsidRDefault="00912E64" w:rsidP="00C740FF">
      <w:pPr>
        <w:spacing w:after="120" w:line="276" w:lineRule="auto"/>
        <w:jc w:val="both"/>
        <w:rPr>
          <w:rFonts w:ascii="Times New Roman" w:eastAsia="Times New Roman" w:hAnsi="Times New Roman" w:cs="Times New Roman"/>
          <w:b/>
          <w:sz w:val="24"/>
          <w:szCs w:val="24"/>
          <w:lang w:eastAsia="es-ES"/>
        </w:rPr>
      </w:pPr>
      <w:r w:rsidRPr="009F6F4B">
        <w:rPr>
          <w:rFonts w:ascii="Times New Roman" w:eastAsia="Times New Roman" w:hAnsi="Times New Roman" w:cs="Times New Roman"/>
          <w:b/>
          <w:sz w:val="24"/>
          <w:szCs w:val="24"/>
          <w:lang w:eastAsia="es-ES"/>
        </w:rPr>
        <w:t>Teorías causales</w:t>
      </w:r>
    </w:p>
    <w:p w:rsidR="008F382E" w:rsidRDefault="009F6F4B" w:rsidP="00C740FF">
      <w:pPr>
        <w:spacing w:after="120" w:line="276" w:lineRule="auto"/>
        <w:jc w:val="both"/>
        <w:rPr>
          <w:rFonts w:ascii="Times New Roman" w:eastAsia="Times New Roman" w:hAnsi="Times New Roman" w:cs="Times New Roman"/>
          <w:sz w:val="24"/>
          <w:szCs w:val="24"/>
          <w:lang w:eastAsia="es-ES"/>
        </w:rPr>
      </w:pPr>
      <w:r w:rsidRPr="008F382E">
        <w:rPr>
          <w:rFonts w:ascii="Times New Roman" w:eastAsia="Times New Roman" w:hAnsi="Times New Roman" w:cs="Times New Roman"/>
          <w:sz w:val="24"/>
          <w:szCs w:val="24"/>
          <w:lang w:eastAsia="es-ES"/>
        </w:rPr>
        <w:t xml:space="preserve">En toda teoría causal es posible distinguir </w:t>
      </w:r>
      <w:r>
        <w:rPr>
          <w:rFonts w:ascii="Times New Roman" w:eastAsia="Times New Roman" w:hAnsi="Times New Roman" w:cs="Times New Roman"/>
          <w:sz w:val="24"/>
          <w:szCs w:val="24"/>
          <w:lang w:eastAsia="es-ES"/>
        </w:rPr>
        <w:t>dos tipos de elementos:</w:t>
      </w:r>
      <w:r w:rsidRPr="008F382E">
        <w:rPr>
          <w:rFonts w:ascii="Times New Roman" w:eastAsia="Times New Roman" w:hAnsi="Times New Roman" w:cs="Times New Roman"/>
          <w:sz w:val="24"/>
          <w:szCs w:val="24"/>
          <w:lang w:eastAsia="es-ES"/>
        </w:rPr>
        <w:t xml:space="preserve"> semánticos y sintácticos.</w:t>
      </w:r>
      <w:r>
        <w:rPr>
          <w:rFonts w:ascii="Times New Roman" w:eastAsia="Times New Roman" w:hAnsi="Times New Roman" w:cs="Times New Roman"/>
          <w:sz w:val="24"/>
          <w:szCs w:val="24"/>
          <w:lang w:eastAsia="es-ES"/>
        </w:rPr>
        <w:t xml:space="preserve"> Los aspectos semánticos o de contenido hacen referencia los conocimientos, preconcepciones y esquemas causales que el sujeto aplica en la explicación. Mientras que los aspectos sintácticos hacen referencia a la organización de estas ideas en la estructura causal. Podemos distinguir dos tipos de razonamiento causal:</w:t>
      </w:r>
    </w:p>
    <w:p w:rsidR="009F6F4B" w:rsidRDefault="009F6F4B" w:rsidP="00C740FF">
      <w:pPr>
        <w:pStyle w:val="Prrafodelista"/>
        <w:numPr>
          <w:ilvl w:val="0"/>
          <w:numId w:val="3"/>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Razonamiento causal lineal</w:t>
      </w:r>
    </w:p>
    <w:p w:rsidR="009F6F4B" w:rsidRDefault="009F6F4B" w:rsidP="00C740FF">
      <w:pPr>
        <w:pStyle w:val="Prrafodelista"/>
        <w:numPr>
          <w:ilvl w:val="0"/>
          <w:numId w:val="3"/>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Razonamiento causal cíclico o recíproco</w:t>
      </w:r>
    </w:p>
    <w:p w:rsidR="009F6F4B" w:rsidRPr="009F6F4B" w:rsidRDefault="009F6F4B" w:rsidP="00C740F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Por otro lado, según el número de variables simultáneas que intervengan se distingue entre razonamiento causal simple y razonamiento causal múltiple.</w:t>
      </w:r>
    </w:p>
    <w:p w:rsidR="008F382E" w:rsidRPr="009F6F4B" w:rsidRDefault="009F6F4B" w:rsidP="00C740FF">
      <w:pPr>
        <w:spacing w:after="120" w:line="276" w:lineRule="auto"/>
        <w:jc w:val="both"/>
        <w:rPr>
          <w:rFonts w:ascii="Times New Roman" w:hAnsi="Times New Roman" w:cs="Times New Roman"/>
          <w:b/>
          <w:sz w:val="24"/>
          <w:szCs w:val="24"/>
        </w:rPr>
      </w:pPr>
      <w:r w:rsidRPr="009F6F4B">
        <w:rPr>
          <w:rFonts w:ascii="Times New Roman" w:hAnsi="Times New Roman" w:cs="Times New Roman"/>
          <w:b/>
          <w:sz w:val="24"/>
          <w:szCs w:val="24"/>
        </w:rPr>
        <w:t>Reglas de inferencia</w:t>
      </w:r>
    </w:p>
    <w:p w:rsidR="009F6F4B" w:rsidRDefault="009F6F4B" w:rsidP="00C740F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Para elaborar una teoría causal el sujeto parte de unos datos organizados de una determinada forma según unas propiedades que extrae del comportamiento observado.</w:t>
      </w:r>
    </w:p>
    <w:p w:rsidR="009F6F4B" w:rsidRPr="008F382E" w:rsidRDefault="0006476F" w:rsidP="00C740F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La causalidad es una forma específica de pensamiento, obtenida por inferencia de hechos repetidos. El sujeto realiza diferentes operaciones mentales sobre los objetos, mientras que en la inferencia causal los objetos se dejan tratar sin imponer al sujeto una de estas operaciones más que la otra.</w:t>
      </w:r>
    </w:p>
    <w:p w:rsidR="0006476F" w:rsidRPr="008F382E" w:rsidRDefault="0006476F" w:rsidP="00C740FF">
      <w:pPr>
        <w:spacing w:after="120" w:line="276" w:lineRule="auto"/>
        <w:jc w:val="both"/>
        <w:rPr>
          <w:rFonts w:ascii="Times New Roman" w:eastAsia="Times New Roman" w:hAnsi="Times New Roman" w:cs="Times New Roman"/>
          <w:sz w:val="24"/>
          <w:szCs w:val="24"/>
          <w:lang w:eastAsia="es-ES"/>
        </w:rPr>
      </w:pPr>
      <w:r w:rsidRPr="008F382E">
        <w:rPr>
          <w:rFonts w:ascii="Times New Roman" w:eastAsia="Times New Roman" w:hAnsi="Times New Roman" w:cs="Times New Roman"/>
          <w:sz w:val="24"/>
          <w:szCs w:val="24"/>
          <w:lang w:eastAsia="es-ES"/>
        </w:rPr>
        <w:t xml:space="preserve">Tanto las operaciones como la causalidad proceden de las </w:t>
      </w:r>
      <w:r w:rsidRPr="008F382E">
        <w:rPr>
          <w:rFonts w:ascii="Times New Roman" w:eastAsia="Times New Roman" w:hAnsi="Times New Roman" w:cs="Times New Roman"/>
          <w:sz w:val="24"/>
          <w:szCs w:val="24"/>
          <w:lang w:eastAsia="es-ES"/>
        </w:rPr>
        <w:t>acciones,</w:t>
      </w:r>
      <w:r w:rsidRPr="008F382E">
        <w:rPr>
          <w:rFonts w:ascii="Times New Roman" w:eastAsia="Times New Roman" w:hAnsi="Times New Roman" w:cs="Times New Roman"/>
          <w:sz w:val="24"/>
          <w:szCs w:val="24"/>
          <w:lang w:eastAsia="es-ES"/>
        </w:rPr>
        <w:t xml:space="preserve"> que comienzan por una inducción simple y terminan como una abstracción refleja más compleja. Se produce una inferencia de lo observable que da lugar a una explicación denominada teoría causal.</w:t>
      </w:r>
    </w:p>
    <w:p w:rsidR="008F382E" w:rsidRPr="00C740FF" w:rsidRDefault="0006476F" w:rsidP="00C740FF">
      <w:pPr>
        <w:spacing w:after="120" w:line="276" w:lineRule="auto"/>
        <w:jc w:val="both"/>
        <w:rPr>
          <w:rFonts w:ascii="Times New Roman" w:hAnsi="Times New Roman" w:cs="Times New Roman"/>
          <w:b/>
          <w:sz w:val="24"/>
          <w:szCs w:val="24"/>
        </w:rPr>
      </w:pPr>
      <w:r w:rsidRPr="00C740FF">
        <w:rPr>
          <w:rFonts w:ascii="Times New Roman" w:hAnsi="Times New Roman" w:cs="Times New Roman"/>
          <w:b/>
          <w:sz w:val="24"/>
          <w:szCs w:val="24"/>
        </w:rPr>
        <w:lastRenderedPageBreak/>
        <w:t>Lo causal y lo legal en el conocimiento científico</w:t>
      </w:r>
    </w:p>
    <w:p w:rsidR="008F382E" w:rsidRDefault="008F382E" w:rsidP="00C740FF">
      <w:pPr>
        <w:spacing w:after="120" w:line="276" w:lineRule="auto"/>
        <w:jc w:val="both"/>
        <w:rPr>
          <w:rFonts w:ascii="Times New Roman" w:eastAsia="Times New Roman" w:hAnsi="Times New Roman" w:cs="Times New Roman"/>
          <w:sz w:val="24"/>
          <w:szCs w:val="24"/>
          <w:lang w:eastAsia="es-ES"/>
        </w:rPr>
      </w:pPr>
      <w:r w:rsidRPr="008F382E">
        <w:rPr>
          <w:rFonts w:ascii="Times New Roman" w:eastAsia="Times New Roman" w:hAnsi="Times New Roman" w:cs="Times New Roman"/>
          <w:sz w:val="24"/>
          <w:szCs w:val="24"/>
          <w:lang w:eastAsia="es-ES"/>
        </w:rPr>
        <w:t>Un hecho es un observable concreto</w:t>
      </w:r>
      <w:r w:rsidR="0006476F">
        <w:rPr>
          <w:rFonts w:ascii="Times New Roman" w:eastAsia="Times New Roman" w:hAnsi="Times New Roman" w:cs="Times New Roman"/>
          <w:sz w:val="24"/>
          <w:szCs w:val="24"/>
          <w:lang w:eastAsia="es-ES"/>
        </w:rPr>
        <w:t>. Cuando</w:t>
      </w:r>
      <w:r w:rsidRPr="008F382E">
        <w:rPr>
          <w:rFonts w:ascii="Times New Roman" w:eastAsia="Times New Roman" w:hAnsi="Times New Roman" w:cs="Times New Roman"/>
          <w:sz w:val="24"/>
          <w:szCs w:val="24"/>
          <w:lang w:eastAsia="es-ES"/>
        </w:rPr>
        <w:t xml:space="preserve"> </w:t>
      </w:r>
      <w:r w:rsidR="0006476F">
        <w:rPr>
          <w:rFonts w:ascii="Times New Roman" w:eastAsia="Times New Roman" w:hAnsi="Times New Roman" w:cs="Times New Roman"/>
          <w:sz w:val="24"/>
          <w:szCs w:val="24"/>
          <w:lang w:eastAsia="es-ES"/>
        </w:rPr>
        <w:t>las</w:t>
      </w:r>
      <w:r w:rsidRPr="008F382E">
        <w:rPr>
          <w:rFonts w:ascii="Times New Roman" w:eastAsia="Times New Roman" w:hAnsi="Times New Roman" w:cs="Times New Roman"/>
          <w:sz w:val="24"/>
          <w:szCs w:val="24"/>
          <w:lang w:eastAsia="es-ES"/>
        </w:rPr>
        <w:t xml:space="preserve"> consecuencias se repiten muchas veces se establece </w:t>
      </w:r>
      <w:r w:rsidR="0006476F">
        <w:rPr>
          <w:rFonts w:ascii="Times New Roman" w:eastAsia="Times New Roman" w:hAnsi="Times New Roman" w:cs="Times New Roman"/>
          <w:sz w:val="24"/>
          <w:szCs w:val="24"/>
          <w:lang w:eastAsia="es-ES"/>
        </w:rPr>
        <w:t xml:space="preserve">un hecho general, es decir, </w:t>
      </w:r>
      <w:r w:rsidRPr="008F382E">
        <w:rPr>
          <w:rFonts w:ascii="Times New Roman" w:eastAsia="Times New Roman" w:hAnsi="Times New Roman" w:cs="Times New Roman"/>
          <w:sz w:val="24"/>
          <w:szCs w:val="24"/>
          <w:lang w:eastAsia="es-ES"/>
        </w:rPr>
        <w:t>una ley. Una ley no conlleva ninguna inferencia causal, que hace necesario distinguir entre lo legal y lo causal.</w:t>
      </w:r>
    </w:p>
    <w:p w:rsidR="0006476F" w:rsidRDefault="0006476F" w:rsidP="00C740FF">
      <w:pPr>
        <w:spacing w:after="120" w:line="276"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La legalidad comporta únicamente la verificación de lo observable. El observador se limita a hacer una lectura de los hechos y a extraer una relación. La dependencia legal es algo comprobado. </w:t>
      </w:r>
    </w:p>
    <w:p w:rsidR="0006476F" w:rsidRDefault="008F382E" w:rsidP="00C740FF">
      <w:pPr>
        <w:spacing w:after="120" w:line="276" w:lineRule="auto"/>
        <w:jc w:val="both"/>
        <w:rPr>
          <w:rFonts w:ascii="Times New Roman" w:eastAsia="Times New Roman" w:hAnsi="Times New Roman" w:cs="Times New Roman"/>
          <w:sz w:val="24"/>
          <w:szCs w:val="24"/>
          <w:lang w:eastAsia="es-ES"/>
        </w:rPr>
      </w:pPr>
      <w:r w:rsidRPr="008F382E">
        <w:rPr>
          <w:rFonts w:ascii="Times New Roman" w:eastAsia="Times New Roman" w:hAnsi="Times New Roman" w:cs="Times New Roman"/>
          <w:sz w:val="24"/>
          <w:szCs w:val="24"/>
          <w:lang w:eastAsia="es-ES"/>
        </w:rPr>
        <w:t>En la construcción de los conocimientos se dan los siguientes pasos:</w:t>
      </w:r>
    </w:p>
    <w:p w:rsidR="008F382E" w:rsidRDefault="008F382E" w:rsidP="00C740FF">
      <w:pPr>
        <w:pStyle w:val="Prrafodelista"/>
        <w:numPr>
          <w:ilvl w:val="0"/>
          <w:numId w:val="3"/>
        </w:numPr>
        <w:spacing w:after="120" w:line="276" w:lineRule="auto"/>
        <w:jc w:val="both"/>
        <w:rPr>
          <w:rFonts w:ascii="Times New Roman" w:eastAsia="Times New Roman" w:hAnsi="Times New Roman" w:cs="Times New Roman"/>
          <w:sz w:val="24"/>
          <w:szCs w:val="24"/>
          <w:lang w:eastAsia="es-ES"/>
        </w:rPr>
      </w:pPr>
      <w:r w:rsidRPr="0006476F">
        <w:rPr>
          <w:rFonts w:ascii="Times New Roman" w:eastAsia="Times New Roman" w:hAnsi="Times New Roman" w:cs="Times New Roman"/>
          <w:sz w:val="24"/>
          <w:szCs w:val="24"/>
          <w:lang w:eastAsia="es-ES"/>
        </w:rPr>
        <w:t>Determinar el hecho observable.</w:t>
      </w:r>
    </w:p>
    <w:p w:rsidR="008F382E" w:rsidRDefault="008F382E" w:rsidP="00C740FF">
      <w:pPr>
        <w:pStyle w:val="Prrafodelista"/>
        <w:numPr>
          <w:ilvl w:val="0"/>
          <w:numId w:val="3"/>
        </w:numPr>
        <w:spacing w:after="120" w:line="276" w:lineRule="auto"/>
        <w:jc w:val="both"/>
        <w:rPr>
          <w:rFonts w:ascii="Times New Roman" w:eastAsia="Times New Roman" w:hAnsi="Times New Roman" w:cs="Times New Roman"/>
          <w:sz w:val="24"/>
          <w:szCs w:val="24"/>
          <w:lang w:eastAsia="es-ES"/>
        </w:rPr>
      </w:pPr>
      <w:r w:rsidRPr="0006476F">
        <w:rPr>
          <w:rFonts w:ascii="Times New Roman" w:eastAsia="Times New Roman" w:hAnsi="Times New Roman" w:cs="Times New Roman"/>
          <w:sz w:val="24"/>
          <w:szCs w:val="24"/>
          <w:lang w:eastAsia="es-ES"/>
        </w:rPr>
        <w:t>Obtener la ley como expresión numérica.</w:t>
      </w:r>
    </w:p>
    <w:p w:rsidR="008F382E" w:rsidRDefault="008F382E" w:rsidP="00C740FF">
      <w:pPr>
        <w:pStyle w:val="Prrafodelista"/>
        <w:numPr>
          <w:ilvl w:val="0"/>
          <w:numId w:val="3"/>
        </w:numPr>
        <w:spacing w:after="120" w:line="276" w:lineRule="auto"/>
        <w:jc w:val="both"/>
        <w:rPr>
          <w:rFonts w:ascii="Times New Roman" w:eastAsia="Times New Roman" w:hAnsi="Times New Roman" w:cs="Times New Roman"/>
          <w:sz w:val="24"/>
          <w:szCs w:val="24"/>
          <w:lang w:eastAsia="es-ES"/>
        </w:rPr>
      </w:pPr>
      <w:r w:rsidRPr="0006476F">
        <w:rPr>
          <w:rFonts w:ascii="Times New Roman" w:eastAsia="Times New Roman" w:hAnsi="Times New Roman" w:cs="Times New Roman"/>
          <w:sz w:val="24"/>
          <w:szCs w:val="24"/>
          <w:lang w:eastAsia="es-ES"/>
        </w:rPr>
        <w:t>Reformular las leyes anteriores en un sistema legal más inclusivo.</w:t>
      </w:r>
    </w:p>
    <w:p w:rsidR="008F382E" w:rsidRDefault="008F382E" w:rsidP="00C740FF">
      <w:pPr>
        <w:pStyle w:val="Prrafodelista"/>
        <w:numPr>
          <w:ilvl w:val="0"/>
          <w:numId w:val="3"/>
        </w:numPr>
        <w:spacing w:after="120" w:line="276" w:lineRule="auto"/>
        <w:jc w:val="both"/>
        <w:rPr>
          <w:rFonts w:ascii="Times New Roman" w:eastAsia="Times New Roman" w:hAnsi="Times New Roman" w:cs="Times New Roman"/>
          <w:sz w:val="24"/>
          <w:szCs w:val="24"/>
          <w:lang w:eastAsia="es-ES"/>
        </w:rPr>
      </w:pPr>
      <w:r w:rsidRPr="0006476F">
        <w:rPr>
          <w:rFonts w:ascii="Times New Roman" w:eastAsia="Times New Roman" w:hAnsi="Times New Roman" w:cs="Times New Roman"/>
          <w:sz w:val="24"/>
          <w:szCs w:val="24"/>
          <w:lang w:eastAsia="es-ES"/>
        </w:rPr>
        <w:t>Construcción de un modelo teórico para dar una explicación</w:t>
      </w:r>
      <w:r w:rsidR="0006476F">
        <w:rPr>
          <w:rFonts w:ascii="Times New Roman" w:eastAsia="Times New Roman" w:hAnsi="Times New Roman" w:cs="Times New Roman"/>
          <w:sz w:val="24"/>
          <w:szCs w:val="24"/>
          <w:lang w:eastAsia="es-ES"/>
        </w:rPr>
        <w:t xml:space="preserve"> </w:t>
      </w:r>
      <w:r w:rsidRPr="008F382E">
        <w:rPr>
          <w:rFonts w:ascii="Times New Roman" w:eastAsia="Times New Roman" w:hAnsi="Times New Roman" w:cs="Times New Roman"/>
          <w:sz w:val="24"/>
          <w:szCs w:val="24"/>
          <w:lang w:eastAsia="es-ES"/>
        </w:rPr>
        <w:t>causal.</w:t>
      </w:r>
    </w:p>
    <w:p w:rsidR="00FC0DF9" w:rsidRDefault="00B17782" w:rsidP="00FC0DF9">
      <w:pPr>
        <w:spacing w:after="120" w:line="276"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Comentario.</w:t>
      </w:r>
    </w:p>
    <w:p w:rsidR="00B17782" w:rsidRDefault="00B17782" w:rsidP="00FC0DF9">
      <w:pPr>
        <w:spacing w:after="120" w:line="276"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Los mapas conceptuales se tratan de una valiosa herramienta de aprendizaje, ya que no solo permite detectar y corregir preconcepciones, sino que también exponen modelos de razonamientos que podemos seguir. </w:t>
      </w:r>
    </w:p>
    <w:p w:rsidR="00FC0DF9" w:rsidRDefault="00FC0DF9" w:rsidP="00FC0DF9">
      <w:pPr>
        <w:spacing w:after="120" w:line="276" w:lineRule="auto"/>
        <w:jc w:val="both"/>
        <w:rPr>
          <w:rFonts w:ascii="Times New Roman" w:eastAsia="Times New Roman" w:hAnsi="Times New Roman" w:cs="Times New Roman"/>
          <w:sz w:val="24"/>
          <w:szCs w:val="24"/>
          <w:lang w:eastAsia="es-ES"/>
        </w:rPr>
      </w:pPr>
    </w:p>
    <w:p w:rsidR="00FC0DF9" w:rsidRDefault="00B17782" w:rsidP="00B17782">
      <w:pPr>
        <w:spacing w:after="120" w:line="276" w:lineRule="auto"/>
        <w:jc w:val="right"/>
        <w:rPr>
          <w:rFonts w:ascii="Times New Roman" w:eastAsia="Times New Roman" w:hAnsi="Times New Roman" w:cs="Times New Roman"/>
          <w:sz w:val="24"/>
          <w:szCs w:val="24"/>
          <w:lang w:eastAsia="es-ES"/>
        </w:rPr>
      </w:pPr>
      <w:bookmarkStart w:id="0" w:name="_GoBack"/>
      <w:r>
        <w:rPr>
          <w:rFonts w:ascii="Times New Roman" w:eastAsia="Times New Roman" w:hAnsi="Times New Roman" w:cs="Times New Roman"/>
          <w:sz w:val="24"/>
          <w:szCs w:val="24"/>
          <w:lang w:eastAsia="es-ES"/>
        </w:rPr>
        <w:t>Raúl Márquez García</w:t>
      </w:r>
    </w:p>
    <w:bookmarkEnd w:id="0"/>
    <w:p w:rsidR="00FC0DF9" w:rsidRDefault="00FC0DF9" w:rsidP="00FC0DF9">
      <w:pPr>
        <w:spacing w:after="120" w:line="276" w:lineRule="auto"/>
        <w:jc w:val="both"/>
        <w:rPr>
          <w:rFonts w:ascii="Times New Roman" w:eastAsia="Times New Roman" w:hAnsi="Times New Roman" w:cs="Times New Roman"/>
          <w:sz w:val="24"/>
          <w:szCs w:val="24"/>
          <w:lang w:eastAsia="es-ES"/>
        </w:rPr>
      </w:pPr>
    </w:p>
    <w:p w:rsidR="00FC0DF9" w:rsidRDefault="00FC0DF9" w:rsidP="00FC0DF9">
      <w:pPr>
        <w:spacing w:after="120" w:line="276" w:lineRule="auto"/>
        <w:jc w:val="both"/>
        <w:rPr>
          <w:rFonts w:ascii="Times New Roman" w:eastAsia="Times New Roman" w:hAnsi="Times New Roman" w:cs="Times New Roman"/>
          <w:sz w:val="24"/>
          <w:szCs w:val="24"/>
          <w:lang w:eastAsia="es-ES"/>
        </w:rPr>
      </w:pPr>
    </w:p>
    <w:p w:rsidR="00FC0DF9" w:rsidRDefault="00FC0DF9" w:rsidP="00FC0DF9">
      <w:pPr>
        <w:spacing w:after="120" w:line="276" w:lineRule="auto"/>
        <w:jc w:val="both"/>
        <w:rPr>
          <w:rFonts w:ascii="Times New Roman" w:eastAsia="Times New Roman" w:hAnsi="Times New Roman" w:cs="Times New Roman"/>
          <w:sz w:val="24"/>
          <w:szCs w:val="24"/>
          <w:lang w:eastAsia="es-ES"/>
        </w:rPr>
      </w:pPr>
    </w:p>
    <w:p w:rsidR="00FC0DF9" w:rsidRDefault="00FC0DF9" w:rsidP="00FC0DF9">
      <w:pPr>
        <w:spacing w:after="120" w:line="276" w:lineRule="auto"/>
        <w:jc w:val="both"/>
        <w:rPr>
          <w:rFonts w:ascii="Times New Roman" w:eastAsia="Times New Roman" w:hAnsi="Times New Roman" w:cs="Times New Roman"/>
          <w:sz w:val="24"/>
          <w:szCs w:val="24"/>
          <w:lang w:eastAsia="es-ES"/>
        </w:rPr>
      </w:pPr>
    </w:p>
    <w:sectPr w:rsidR="00FC0D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95075"/>
    <w:multiLevelType w:val="hybridMultilevel"/>
    <w:tmpl w:val="730ADE5E"/>
    <w:lvl w:ilvl="0" w:tplc="F93865F2">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B00D2A"/>
    <w:multiLevelType w:val="hybridMultilevel"/>
    <w:tmpl w:val="1E9821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47093F"/>
    <w:multiLevelType w:val="hybridMultilevel"/>
    <w:tmpl w:val="F19A3F48"/>
    <w:lvl w:ilvl="0" w:tplc="B876174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77"/>
    <w:rsid w:val="0006476F"/>
    <w:rsid w:val="001E4C63"/>
    <w:rsid w:val="008F382E"/>
    <w:rsid w:val="00912E64"/>
    <w:rsid w:val="009F6F4B"/>
    <w:rsid w:val="00B17782"/>
    <w:rsid w:val="00C740FF"/>
    <w:rsid w:val="00FC0DF9"/>
    <w:rsid w:val="00FC3A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B232B"/>
  <w15:chartTrackingRefBased/>
  <w15:docId w15:val="{24B2CF85-559E-4228-A599-C176CB87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3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999777">
      <w:bodyDiv w:val="1"/>
      <w:marLeft w:val="0"/>
      <w:marRight w:val="0"/>
      <w:marTop w:val="0"/>
      <w:marBottom w:val="0"/>
      <w:divBdr>
        <w:top w:val="none" w:sz="0" w:space="0" w:color="auto"/>
        <w:left w:val="none" w:sz="0" w:space="0" w:color="auto"/>
        <w:bottom w:val="none" w:sz="0" w:space="0" w:color="auto"/>
        <w:right w:val="none" w:sz="0" w:space="0" w:color="auto"/>
      </w:divBdr>
      <w:divsChild>
        <w:div w:id="2034989829">
          <w:marLeft w:val="0"/>
          <w:marRight w:val="0"/>
          <w:marTop w:val="0"/>
          <w:marBottom w:val="0"/>
          <w:divBdr>
            <w:top w:val="none" w:sz="0" w:space="0" w:color="auto"/>
            <w:left w:val="none" w:sz="0" w:space="0" w:color="auto"/>
            <w:bottom w:val="none" w:sz="0" w:space="0" w:color="auto"/>
            <w:right w:val="none" w:sz="0" w:space="0" w:color="auto"/>
          </w:divBdr>
        </w:div>
        <w:div w:id="206111627">
          <w:marLeft w:val="0"/>
          <w:marRight w:val="0"/>
          <w:marTop w:val="0"/>
          <w:marBottom w:val="0"/>
          <w:divBdr>
            <w:top w:val="none" w:sz="0" w:space="0" w:color="auto"/>
            <w:left w:val="none" w:sz="0" w:space="0" w:color="auto"/>
            <w:bottom w:val="none" w:sz="0" w:space="0" w:color="auto"/>
            <w:right w:val="none" w:sz="0" w:space="0" w:color="auto"/>
          </w:divBdr>
        </w:div>
        <w:div w:id="1912040567">
          <w:marLeft w:val="0"/>
          <w:marRight w:val="0"/>
          <w:marTop w:val="0"/>
          <w:marBottom w:val="0"/>
          <w:divBdr>
            <w:top w:val="none" w:sz="0" w:space="0" w:color="auto"/>
            <w:left w:val="none" w:sz="0" w:space="0" w:color="auto"/>
            <w:bottom w:val="none" w:sz="0" w:space="0" w:color="auto"/>
            <w:right w:val="none" w:sz="0" w:space="0" w:color="auto"/>
          </w:divBdr>
        </w:div>
        <w:div w:id="1127116000">
          <w:marLeft w:val="0"/>
          <w:marRight w:val="0"/>
          <w:marTop w:val="0"/>
          <w:marBottom w:val="0"/>
          <w:divBdr>
            <w:top w:val="none" w:sz="0" w:space="0" w:color="auto"/>
            <w:left w:val="none" w:sz="0" w:space="0" w:color="auto"/>
            <w:bottom w:val="none" w:sz="0" w:space="0" w:color="auto"/>
            <w:right w:val="none" w:sz="0" w:space="0" w:color="auto"/>
          </w:divBdr>
        </w:div>
        <w:div w:id="1805808904">
          <w:marLeft w:val="0"/>
          <w:marRight w:val="0"/>
          <w:marTop w:val="0"/>
          <w:marBottom w:val="0"/>
          <w:divBdr>
            <w:top w:val="none" w:sz="0" w:space="0" w:color="auto"/>
            <w:left w:val="none" w:sz="0" w:space="0" w:color="auto"/>
            <w:bottom w:val="none" w:sz="0" w:space="0" w:color="auto"/>
            <w:right w:val="none" w:sz="0" w:space="0" w:color="auto"/>
          </w:divBdr>
        </w:div>
        <w:div w:id="1710958921">
          <w:marLeft w:val="0"/>
          <w:marRight w:val="0"/>
          <w:marTop w:val="0"/>
          <w:marBottom w:val="0"/>
          <w:divBdr>
            <w:top w:val="none" w:sz="0" w:space="0" w:color="auto"/>
            <w:left w:val="none" w:sz="0" w:space="0" w:color="auto"/>
            <w:bottom w:val="none" w:sz="0" w:space="0" w:color="auto"/>
            <w:right w:val="none" w:sz="0" w:space="0" w:color="auto"/>
          </w:divBdr>
        </w:div>
        <w:div w:id="1705210176">
          <w:marLeft w:val="0"/>
          <w:marRight w:val="0"/>
          <w:marTop w:val="0"/>
          <w:marBottom w:val="0"/>
          <w:divBdr>
            <w:top w:val="none" w:sz="0" w:space="0" w:color="auto"/>
            <w:left w:val="none" w:sz="0" w:space="0" w:color="auto"/>
            <w:bottom w:val="none" w:sz="0" w:space="0" w:color="auto"/>
            <w:right w:val="none" w:sz="0" w:space="0" w:color="auto"/>
          </w:divBdr>
        </w:div>
        <w:div w:id="1242107033">
          <w:marLeft w:val="0"/>
          <w:marRight w:val="0"/>
          <w:marTop w:val="0"/>
          <w:marBottom w:val="0"/>
          <w:divBdr>
            <w:top w:val="none" w:sz="0" w:space="0" w:color="auto"/>
            <w:left w:val="none" w:sz="0" w:space="0" w:color="auto"/>
            <w:bottom w:val="none" w:sz="0" w:space="0" w:color="auto"/>
            <w:right w:val="none" w:sz="0" w:space="0" w:color="auto"/>
          </w:divBdr>
        </w:div>
        <w:div w:id="1695224875">
          <w:marLeft w:val="0"/>
          <w:marRight w:val="0"/>
          <w:marTop w:val="0"/>
          <w:marBottom w:val="0"/>
          <w:divBdr>
            <w:top w:val="none" w:sz="0" w:space="0" w:color="auto"/>
            <w:left w:val="none" w:sz="0" w:space="0" w:color="auto"/>
            <w:bottom w:val="none" w:sz="0" w:space="0" w:color="auto"/>
            <w:right w:val="none" w:sz="0" w:space="0" w:color="auto"/>
          </w:divBdr>
        </w:div>
        <w:div w:id="1014454078">
          <w:marLeft w:val="0"/>
          <w:marRight w:val="0"/>
          <w:marTop w:val="0"/>
          <w:marBottom w:val="0"/>
          <w:divBdr>
            <w:top w:val="none" w:sz="0" w:space="0" w:color="auto"/>
            <w:left w:val="none" w:sz="0" w:space="0" w:color="auto"/>
            <w:bottom w:val="none" w:sz="0" w:space="0" w:color="auto"/>
            <w:right w:val="none" w:sz="0" w:space="0" w:color="auto"/>
          </w:divBdr>
        </w:div>
        <w:div w:id="233976447">
          <w:marLeft w:val="0"/>
          <w:marRight w:val="0"/>
          <w:marTop w:val="0"/>
          <w:marBottom w:val="0"/>
          <w:divBdr>
            <w:top w:val="none" w:sz="0" w:space="0" w:color="auto"/>
            <w:left w:val="none" w:sz="0" w:space="0" w:color="auto"/>
            <w:bottom w:val="none" w:sz="0" w:space="0" w:color="auto"/>
            <w:right w:val="none" w:sz="0" w:space="0" w:color="auto"/>
          </w:divBdr>
        </w:div>
        <w:div w:id="948895967">
          <w:marLeft w:val="0"/>
          <w:marRight w:val="0"/>
          <w:marTop w:val="0"/>
          <w:marBottom w:val="0"/>
          <w:divBdr>
            <w:top w:val="none" w:sz="0" w:space="0" w:color="auto"/>
            <w:left w:val="none" w:sz="0" w:space="0" w:color="auto"/>
            <w:bottom w:val="none" w:sz="0" w:space="0" w:color="auto"/>
            <w:right w:val="none" w:sz="0" w:space="0" w:color="auto"/>
          </w:divBdr>
        </w:div>
        <w:div w:id="1628312313">
          <w:marLeft w:val="0"/>
          <w:marRight w:val="0"/>
          <w:marTop w:val="0"/>
          <w:marBottom w:val="0"/>
          <w:divBdr>
            <w:top w:val="none" w:sz="0" w:space="0" w:color="auto"/>
            <w:left w:val="none" w:sz="0" w:space="0" w:color="auto"/>
            <w:bottom w:val="none" w:sz="0" w:space="0" w:color="auto"/>
            <w:right w:val="none" w:sz="0" w:space="0" w:color="auto"/>
          </w:divBdr>
        </w:div>
        <w:div w:id="1839612414">
          <w:marLeft w:val="0"/>
          <w:marRight w:val="0"/>
          <w:marTop w:val="0"/>
          <w:marBottom w:val="0"/>
          <w:divBdr>
            <w:top w:val="none" w:sz="0" w:space="0" w:color="auto"/>
            <w:left w:val="none" w:sz="0" w:space="0" w:color="auto"/>
            <w:bottom w:val="none" w:sz="0" w:space="0" w:color="auto"/>
            <w:right w:val="none" w:sz="0" w:space="0" w:color="auto"/>
          </w:divBdr>
        </w:div>
        <w:div w:id="1543008988">
          <w:marLeft w:val="0"/>
          <w:marRight w:val="0"/>
          <w:marTop w:val="0"/>
          <w:marBottom w:val="0"/>
          <w:divBdr>
            <w:top w:val="none" w:sz="0" w:space="0" w:color="auto"/>
            <w:left w:val="none" w:sz="0" w:space="0" w:color="auto"/>
            <w:bottom w:val="none" w:sz="0" w:space="0" w:color="auto"/>
            <w:right w:val="none" w:sz="0" w:space="0" w:color="auto"/>
          </w:divBdr>
        </w:div>
        <w:div w:id="78256076">
          <w:marLeft w:val="0"/>
          <w:marRight w:val="0"/>
          <w:marTop w:val="0"/>
          <w:marBottom w:val="0"/>
          <w:divBdr>
            <w:top w:val="none" w:sz="0" w:space="0" w:color="auto"/>
            <w:left w:val="none" w:sz="0" w:space="0" w:color="auto"/>
            <w:bottom w:val="none" w:sz="0" w:space="0" w:color="auto"/>
            <w:right w:val="none" w:sz="0" w:space="0" w:color="auto"/>
          </w:divBdr>
        </w:div>
        <w:div w:id="1772123971">
          <w:marLeft w:val="0"/>
          <w:marRight w:val="0"/>
          <w:marTop w:val="0"/>
          <w:marBottom w:val="0"/>
          <w:divBdr>
            <w:top w:val="none" w:sz="0" w:space="0" w:color="auto"/>
            <w:left w:val="none" w:sz="0" w:space="0" w:color="auto"/>
            <w:bottom w:val="none" w:sz="0" w:space="0" w:color="auto"/>
            <w:right w:val="none" w:sz="0" w:space="0" w:color="auto"/>
          </w:divBdr>
        </w:div>
        <w:div w:id="13456654">
          <w:marLeft w:val="0"/>
          <w:marRight w:val="0"/>
          <w:marTop w:val="0"/>
          <w:marBottom w:val="0"/>
          <w:divBdr>
            <w:top w:val="none" w:sz="0" w:space="0" w:color="auto"/>
            <w:left w:val="none" w:sz="0" w:space="0" w:color="auto"/>
            <w:bottom w:val="none" w:sz="0" w:space="0" w:color="auto"/>
            <w:right w:val="none" w:sz="0" w:space="0" w:color="auto"/>
          </w:divBdr>
        </w:div>
      </w:divsChild>
    </w:div>
    <w:div w:id="1549415518">
      <w:bodyDiv w:val="1"/>
      <w:marLeft w:val="0"/>
      <w:marRight w:val="0"/>
      <w:marTop w:val="0"/>
      <w:marBottom w:val="0"/>
      <w:divBdr>
        <w:top w:val="none" w:sz="0" w:space="0" w:color="auto"/>
        <w:left w:val="none" w:sz="0" w:space="0" w:color="auto"/>
        <w:bottom w:val="none" w:sz="0" w:space="0" w:color="auto"/>
        <w:right w:val="none" w:sz="0" w:space="0" w:color="auto"/>
      </w:divBdr>
      <w:divsChild>
        <w:div w:id="185873022">
          <w:marLeft w:val="0"/>
          <w:marRight w:val="0"/>
          <w:marTop w:val="0"/>
          <w:marBottom w:val="0"/>
          <w:divBdr>
            <w:top w:val="none" w:sz="0" w:space="0" w:color="auto"/>
            <w:left w:val="none" w:sz="0" w:space="0" w:color="auto"/>
            <w:bottom w:val="none" w:sz="0" w:space="0" w:color="auto"/>
            <w:right w:val="none" w:sz="0" w:space="0" w:color="auto"/>
          </w:divBdr>
        </w:div>
        <w:div w:id="833569186">
          <w:marLeft w:val="0"/>
          <w:marRight w:val="0"/>
          <w:marTop w:val="0"/>
          <w:marBottom w:val="0"/>
          <w:divBdr>
            <w:top w:val="none" w:sz="0" w:space="0" w:color="auto"/>
            <w:left w:val="none" w:sz="0" w:space="0" w:color="auto"/>
            <w:bottom w:val="none" w:sz="0" w:space="0" w:color="auto"/>
            <w:right w:val="none" w:sz="0" w:space="0" w:color="auto"/>
          </w:divBdr>
        </w:div>
        <w:div w:id="162285080">
          <w:marLeft w:val="0"/>
          <w:marRight w:val="0"/>
          <w:marTop w:val="0"/>
          <w:marBottom w:val="0"/>
          <w:divBdr>
            <w:top w:val="none" w:sz="0" w:space="0" w:color="auto"/>
            <w:left w:val="none" w:sz="0" w:space="0" w:color="auto"/>
            <w:bottom w:val="none" w:sz="0" w:space="0" w:color="auto"/>
            <w:right w:val="none" w:sz="0" w:space="0" w:color="auto"/>
          </w:divBdr>
        </w:div>
        <w:div w:id="404961116">
          <w:marLeft w:val="0"/>
          <w:marRight w:val="0"/>
          <w:marTop w:val="0"/>
          <w:marBottom w:val="0"/>
          <w:divBdr>
            <w:top w:val="none" w:sz="0" w:space="0" w:color="auto"/>
            <w:left w:val="none" w:sz="0" w:space="0" w:color="auto"/>
            <w:bottom w:val="none" w:sz="0" w:space="0" w:color="auto"/>
            <w:right w:val="none" w:sz="0" w:space="0" w:color="auto"/>
          </w:divBdr>
        </w:div>
        <w:div w:id="1666667432">
          <w:marLeft w:val="0"/>
          <w:marRight w:val="0"/>
          <w:marTop w:val="0"/>
          <w:marBottom w:val="0"/>
          <w:divBdr>
            <w:top w:val="none" w:sz="0" w:space="0" w:color="auto"/>
            <w:left w:val="none" w:sz="0" w:space="0" w:color="auto"/>
            <w:bottom w:val="none" w:sz="0" w:space="0" w:color="auto"/>
            <w:right w:val="none" w:sz="0" w:space="0" w:color="auto"/>
          </w:divBdr>
        </w:div>
        <w:div w:id="1852645655">
          <w:marLeft w:val="0"/>
          <w:marRight w:val="0"/>
          <w:marTop w:val="0"/>
          <w:marBottom w:val="0"/>
          <w:divBdr>
            <w:top w:val="none" w:sz="0" w:space="0" w:color="auto"/>
            <w:left w:val="none" w:sz="0" w:space="0" w:color="auto"/>
            <w:bottom w:val="none" w:sz="0" w:space="0" w:color="auto"/>
            <w:right w:val="none" w:sz="0" w:space="0" w:color="auto"/>
          </w:divBdr>
        </w:div>
        <w:div w:id="1888106725">
          <w:marLeft w:val="0"/>
          <w:marRight w:val="0"/>
          <w:marTop w:val="0"/>
          <w:marBottom w:val="0"/>
          <w:divBdr>
            <w:top w:val="none" w:sz="0" w:space="0" w:color="auto"/>
            <w:left w:val="none" w:sz="0" w:space="0" w:color="auto"/>
            <w:bottom w:val="none" w:sz="0" w:space="0" w:color="auto"/>
            <w:right w:val="none" w:sz="0" w:space="0" w:color="auto"/>
          </w:divBdr>
        </w:div>
        <w:div w:id="1329863645">
          <w:marLeft w:val="0"/>
          <w:marRight w:val="0"/>
          <w:marTop w:val="0"/>
          <w:marBottom w:val="0"/>
          <w:divBdr>
            <w:top w:val="none" w:sz="0" w:space="0" w:color="auto"/>
            <w:left w:val="none" w:sz="0" w:space="0" w:color="auto"/>
            <w:bottom w:val="none" w:sz="0" w:space="0" w:color="auto"/>
            <w:right w:val="none" w:sz="0" w:space="0" w:color="auto"/>
          </w:divBdr>
        </w:div>
        <w:div w:id="168448398">
          <w:marLeft w:val="0"/>
          <w:marRight w:val="0"/>
          <w:marTop w:val="0"/>
          <w:marBottom w:val="0"/>
          <w:divBdr>
            <w:top w:val="none" w:sz="0" w:space="0" w:color="auto"/>
            <w:left w:val="none" w:sz="0" w:space="0" w:color="auto"/>
            <w:bottom w:val="none" w:sz="0" w:space="0" w:color="auto"/>
            <w:right w:val="none" w:sz="0" w:space="0" w:color="auto"/>
          </w:divBdr>
        </w:div>
        <w:div w:id="1586954610">
          <w:marLeft w:val="0"/>
          <w:marRight w:val="0"/>
          <w:marTop w:val="0"/>
          <w:marBottom w:val="0"/>
          <w:divBdr>
            <w:top w:val="none" w:sz="0" w:space="0" w:color="auto"/>
            <w:left w:val="none" w:sz="0" w:space="0" w:color="auto"/>
            <w:bottom w:val="none" w:sz="0" w:space="0" w:color="auto"/>
            <w:right w:val="none" w:sz="0" w:space="0" w:color="auto"/>
          </w:divBdr>
        </w:div>
        <w:div w:id="1783763532">
          <w:marLeft w:val="0"/>
          <w:marRight w:val="0"/>
          <w:marTop w:val="0"/>
          <w:marBottom w:val="0"/>
          <w:divBdr>
            <w:top w:val="none" w:sz="0" w:space="0" w:color="auto"/>
            <w:left w:val="none" w:sz="0" w:space="0" w:color="auto"/>
            <w:bottom w:val="none" w:sz="0" w:space="0" w:color="auto"/>
            <w:right w:val="none" w:sz="0" w:space="0" w:color="auto"/>
          </w:divBdr>
        </w:div>
        <w:div w:id="1769890931">
          <w:marLeft w:val="0"/>
          <w:marRight w:val="0"/>
          <w:marTop w:val="0"/>
          <w:marBottom w:val="0"/>
          <w:divBdr>
            <w:top w:val="none" w:sz="0" w:space="0" w:color="auto"/>
            <w:left w:val="none" w:sz="0" w:space="0" w:color="auto"/>
            <w:bottom w:val="none" w:sz="0" w:space="0" w:color="auto"/>
            <w:right w:val="none" w:sz="0" w:space="0" w:color="auto"/>
          </w:divBdr>
        </w:div>
        <w:div w:id="1173453853">
          <w:marLeft w:val="0"/>
          <w:marRight w:val="0"/>
          <w:marTop w:val="0"/>
          <w:marBottom w:val="0"/>
          <w:divBdr>
            <w:top w:val="none" w:sz="0" w:space="0" w:color="auto"/>
            <w:left w:val="none" w:sz="0" w:space="0" w:color="auto"/>
            <w:bottom w:val="none" w:sz="0" w:space="0" w:color="auto"/>
            <w:right w:val="none" w:sz="0" w:space="0" w:color="auto"/>
          </w:divBdr>
        </w:div>
        <w:div w:id="206570798">
          <w:marLeft w:val="0"/>
          <w:marRight w:val="0"/>
          <w:marTop w:val="0"/>
          <w:marBottom w:val="0"/>
          <w:divBdr>
            <w:top w:val="none" w:sz="0" w:space="0" w:color="auto"/>
            <w:left w:val="none" w:sz="0" w:space="0" w:color="auto"/>
            <w:bottom w:val="none" w:sz="0" w:space="0" w:color="auto"/>
            <w:right w:val="none" w:sz="0" w:space="0" w:color="auto"/>
          </w:divBdr>
        </w:div>
        <w:div w:id="986395830">
          <w:marLeft w:val="0"/>
          <w:marRight w:val="0"/>
          <w:marTop w:val="0"/>
          <w:marBottom w:val="0"/>
          <w:divBdr>
            <w:top w:val="none" w:sz="0" w:space="0" w:color="auto"/>
            <w:left w:val="none" w:sz="0" w:space="0" w:color="auto"/>
            <w:bottom w:val="none" w:sz="0" w:space="0" w:color="auto"/>
            <w:right w:val="none" w:sz="0" w:space="0" w:color="auto"/>
          </w:divBdr>
        </w:div>
        <w:div w:id="1147286969">
          <w:marLeft w:val="0"/>
          <w:marRight w:val="0"/>
          <w:marTop w:val="0"/>
          <w:marBottom w:val="0"/>
          <w:divBdr>
            <w:top w:val="none" w:sz="0" w:space="0" w:color="auto"/>
            <w:left w:val="none" w:sz="0" w:space="0" w:color="auto"/>
            <w:bottom w:val="none" w:sz="0" w:space="0" w:color="auto"/>
            <w:right w:val="none" w:sz="0" w:space="0" w:color="auto"/>
          </w:divBdr>
        </w:div>
        <w:div w:id="2140679128">
          <w:marLeft w:val="0"/>
          <w:marRight w:val="0"/>
          <w:marTop w:val="0"/>
          <w:marBottom w:val="0"/>
          <w:divBdr>
            <w:top w:val="none" w:sz="0" w:space="0" w:color="auto"/>
            <w:left w:val="none" w:sz="0" w:space="0" w:color="auto"/>
            <w:bottom w:val="none" w:sz="0" w:space="0" w:color="auto"/>
            <w:right w:val="none" w:sz="0" w:space="0" w:color="auto"/>
          </w:divBdr>
        </w:div>
        <w:div w:id="7490802">
          <w:marLeft w:val="0"/>
          <w:marRight w:val="0"/>
          <w:marTop w:val="0"/>
          <w:marBottom w:val="0"/>
          <w:divBdr>
            <w:top w:val="none" w:sz="0" w:space="0" w:color="auto"/>
            <w:left w:val="none" w:sz="0" w:space="0" w:color="auto"/>
            <w:bottom w:val="none" w:sz="0" w:space="0" w:color="auto"/>
            <w:right w:val="none" w:sz="0" w:space="0" w:color="auto"/>
          </w:divBdr>
        </w:div>
        <w:div w:id="166940024">
          <w:marLeft w:val="0"/>
          <w:marRight w:val="0"/>
          <w:marTop w:val="0"/>
          <w:marBottom w:val="0"/>
          <w:divBdr>
            <w:top w:val="none" w:sz="0" w:space="0" w:color="auto"/>
            <w:left w:val="none" w:sz="0" w:space="0" w:color="auto"/>
            <w:bottom w:val="none" w:sz="0" w:space="0" w:color="auto"/>
            <w:right w:val="none" w:sz="0" w:space="0" w:color="auto"/>
          </w:divBdr>
        </w:div>
        <w:div w:id="325714192">
          <w:marLeft w:val="0"/>
          <w:marRight w:val="0"/>
          <w:marTop w:val="0"/>
          <w:marBottom w:val="0"/>
          <w:divBdr>
            <w:top w:val="none" w:sz="0" w:space="0" w:color="auto"/>
            <w:left w:val="none" w:sz="0" w:space="0" w:color="auto"/>
            <w:bottom w:val="none" w:sz="0" w:space="0" w:color="auto"/>
            <w:right w:val="none" w:sz="0" w:space="0" w:color="auto"/>
          </w:divBdr>
        </w:div>
        <w:div w:id="1169324491">
          <w:marLeft w:val="0"/>
          <w:marRight w:val="0"/>
          <w:marTop w:val="0"/>
          <w:marBottom w:val="0"/>
          <w:divBdr>
            <w:top w:val="none" w:sz="0" w:space="0" w:color="auto"/>
            <w:left w:val="none" w:sz="0" w:space="0" w:color="auto"/>
            <w:bottom w:val="none" w:sz="0" w:space="0" w:color="auto"/>
            <w:right w:val="none" w:sz="0" w:space="0" w:color="auto"/>
          </w:divBdr>
        </w:div>
        <w:div w:id="79186259">
          <w:marLeft w:val="0"/>
          <w:marRight w:val="0"/>
          <w:marTop w:val="0"/>
          <w:marBottom w:val="0"/>
          <w:divBdr>
            <w:top w:val="none" w:sz="0" w:space="0" w:color="auto"/>
            <w:left w:val="none" w:sz="0" w:space="0" w:color="auto"/>
            <w:bottom w:val="none" w:sz="0" w:space="0" w:color="auto"/>
            <w:right w:val="none" w:sz="0" w:space="0" w:color="auto"/>
          </w:divBdr>
        </w:div>
        <w:div w:id="56826603">
          <w:marLeft w:val="0"/>
          <w:marRight w:val="0"/>
          <w:marTop w:val="0"/>
          <w:marBottom w:val="0"/>
          <w:divBdr>
            <w:top w:val="none" w:sz="0" w:space="0" w:color="auto"/>
            <w:left w:val="none" w:sz="0" w:space="0" w:color="auto"/>
            <w:bottom w:val="none" w:sz="0" w:space="0" w:color="auto"/>
            <w:right w:val="none" w:sz="0" w:space="0" w:color="auto"/>
          </w:divBdr>
        </w:div>
        <w:div w:id="1069423807">
          <w:marLeft w:val="0"/>
          <w:marRight w:val="0"/>
          <w:marTop w:val="0"/>
          <w:marBottom w:val="0"/>
          <w:divBdr>
            <w:top w:val="none" w:sz="0" w:space="0" w:color="auto"/>
            <w:left w:val="none" w:sz="0" w:space="0" w:color="auto"/>
            <w:bottom w:val="none" w:sz="0" w:space="0" w:color="auto"/>
            <w:right w:val="none" w:sz="0" w:space="0" w:color="auto"/>
          </w:divBdr>
        </w:div>
        <w:div w:id="1419594040">
          <w:marLeft w:val="0"/>
          <w:marRight w:val="0"/>
          <w:marTop w:val="0"/>
          <w:marBottom w:val="0"/>
          <w:divBdr>
            <w:top w:val="none" w:sz="0" w:space="0" w:color="auto"/>
            <w:left w:val="none" w:sz="0" w:space="0" w:color="auto"/>
            <w:bottom w:val="none" w:sz="0" w:space="0" w:color="auto"/>
            <w:right w:val="none" w:sz="0" w:space="0" w:color="auto"/>
          </w:divBdr>
        </w:div>
        <w:div w:id="314267082">
          <w:marLeft w:val="0"/>
          <w:marRight w:val="0"/>
          <w:marTop w:val="0"/>
          <w:marBottom w:val="0"/>
          <w:divBdr>
            <w:top w:val="none" w:sz="0" w:space="0" w:color="auto"/>
            <w:left w:val="none" w:sz="0" w:space="0" w:color="auto"/>
            <w:bottom w:val="none" w:sz="0" w:space="0" w:color="auto"/>
            <w:right w:val="none" w:sz="0" w:space="0" w:color="auto"/>
          </w:divBdr>
        </w:div>
        <w:div w:id="1521972169">
          <w:marLeft w:val="0"/>
          <w:marRight w:val="0"/>
          <w:marTop w:val="0"/>
          <w:marBottom w:val="0"/>
          <w:divBdr>
            <w:top w:val="none" w:sz="0" w:space="0" w:color="auto"/>
            <w:left w:val="none" w:sz="0" w:space="0" w:color="auto"/>
            <w:bottom w:val="none" w:sz="0" w:space="0" w:color="auto"/>
            <w:right w:val="none" w:sz="0" w:space="0" w:color="auto"/>
          </w:divBdr>
        </w:div>
        <w:div w:id="323819150">
          <w:marLeft w:val="0"/>
          <w:marRight w:val="0"/>
          <w:marTop w:val="0"/>
          <w:marBottom w:val="0"/>
          <w:divBdr>
            <w:top w:val="none" w:sz="0" w:space="0" w:color="auto"/>
            <w:left w:val="none" w:sz="0" w:space="0" w:color="auto"/>
            <w:bottom w:val="none" w:sz="0" w:space="0" w:color="auto"/>
            <w:right w:val="none" w:sz="0" w:space="0" w:color="auto"/>
          </w:divBdr>
        </w:div>
        <w:div w:id="1488597829">
          <w:marLeft w:val="0"/>
          <w:marRight w:val="0"/>
          <w:marTop w:val="0"/>
          <w:marBottom w:val="0"/>
          <w:divBdr>
            <w:top w:val="none" w:sz="0" w:space="0" w:color="auto"/>
            <w:left w:val="none" w:sz="0" w:space="0" w:color="auto"/>
            <w:bottom w:val="none" w:sz="0" w:space="0" w:color="auto"/>
            <w:right w:val="none" w:sz="0" w:space="0" w:color="auto"/>
          </w:divBdr>
        </w:div>
        <w:div w:id="1690790356">
          <w:marLeft w:val="0"/>
          <w:marRight w:val="0"/>
          <w:marTop w:val="0"/>
          <w:marBottom w:val="0"/>
          <w:divBdr>
            <w:top w:val="none" w:sz="0" w:space="0" w:color="auto"/>
            <w:left w:val="none" w:sz="0" w:space="0" w:color="auto"/>
            <w:bottom w:val="none" w:sz="0" w:space="0" w:color="auto"/>
            <w:right w:val="none" w:sz="0" w:space="0" w:color="auto"/>
          </w:divBdr>
        </w:div>
        <w:div w:id="357859144">
          <w:marLeft w:val="0"/>
          <w:marRight w:val="0"/>
          <w:marTop w:val="0"/>
          <w:marBottom w:val="0"/>
          <w:divBdr>
            <w:top w:val="none" w:sz="0" w:space="0" w:color="auto"/>
            <w:left w:val="none" w:sz="0" w:space="0" w:color="auto"/>
            <w:bottom w:val="none" w:sz="0" w:space="0" w:color="auto"/>
            <w:right w:val="none" w:sz="0" w:space="0" w:color="auto"/>
          </w:divBdr>
        </w:div>
        <w:div w:id="399984811">
          <w:marLeft w:val="0"/>
          <w:marRight w:val="0"/>
          <w:marTop w:val="0"/>
          <w:marBottom w:val="0"/>
          <w:divBdr>
            <w:top w:val="none" w:sz="0" w:space="0" w:color="auto"/>
            <w:left w:val="none" w:sz="0" w:space="0" w:color="auto"/>
            <w:bottom w:val="none" w:sz="0" w:space="0" w:color="auto"/>
            <w:right w:val="none" w:sz="0" w:space="0" w:color="auto"/>
          </w:divBdr>
        </w:div>
        <w:div w:id="1574855437">
          <w:marLeft w:val="0"/>
          <w:marRight w:val="0"/>
          <w:marTop w:val="0"/>
          <w:marBottom w:val="0"/>
          <w:divBdr>
            <w:top w:val="none" w:sz="0" w:space="0" w:color="auto"/>
            <w:left w:val="none" w:sz="0" w:space="0" w:color="auto"/>
            <w:bottom w:val="none" w:sz="0" w:space="0" w:color="auto"/>
            <w:right w:val="none" w:sz="0" w:space="0" w:color="auto"/>
          </w:divBdr>
        </w:div>
        <w:div w:id="411005074">
          <w:marLeft w:val="0"/>
          <w:marRight w:val="0"/>
          <w:marTop w:val="0"/>
          <w:marBottom w:val="0"/>
          <w:divBdr>
            <w:top w:val="none" w:sz="0" w:space="0" w:color="auto"/>
            <w:left w:val="none" w:sz="0" w:space="0" w:color="auto"/>
            <w:bottom w:val="none" w:sz="0" w:space="0" w:color="auto"/>
            <w:right w:val="none" w:sz="0" w:space="0" w:color="auto"/>
          </w:divBdr>
        </w:div>
        <w:div w:id="1045643010">
          <w:marLeft w:val="0"/>
          <w:marRight w:val="0"/>
          <w:marTop w:val="0"/>
          <w:marBottom w:val="0"/>
          <w:divBdr>
            <w:top w:val="none" w:sz="0" w:space="0" w:color="auto"/>
            <w:left w:val="none" w:sz="0" w:space="0" w:color="auto"/>
            <w:bottom w:val="none" w:sz="0" w:space="0" w:color="auto"/>
            <w:right w:val="none" w:sz="0" w:space="0" w:color="auto"/>
          </w:divBdr>
        </w:div>
        <w:div w:id="1081756633">
          <w:marLeft w:val="0"/>
          <w:marRight w:val="0"/>
          <w:marTop w:val="0"/>
          <w:marBottom w:val="0"/>
          <w:divBdr>
            <w:top w:val="none" w:sz="0" w:space="0" w:color="auto"/>
            <w:left w:val="none" w:sz="0" w:space="0" w:color="auto"/>
            <w:bottom w:val="none" w:sz="0" w:space="0" w:color="auto"/>
            <w:right w:val="none" w:sz="0" w:space="0" w:color="auto"/>
          </w:divBdr>
        </w:div>
        <w:div w:id="1505895005">
          <w:marLeft w:val="0"/>
          <w:marRight w:val="0"/>
          <w:marTop w:val="0"/>
          <w:marBottom w:val="0"/>
          <w:divBdr>
            <w:top w:val="none" w:sz="0" w:space="0" w:color="auto"/>
            <w:left w:val="none" w:sz="0" w:space="0" w:color="auto"/>
            <w:bottom w:val="none" w:sz="0" w:space="0" w:color="auto"/>
            <w:right w:val="none" w:sz="0" w:space="0" w:color="auto"/>
          </w:divBdr>
        </w:div>
        <w:div w:id="1731224426">
          <w:marLeft w:val="0"/>
          <w:marRight w:val="0"/>
          <w:marTop w:val="0"/>
          <w:marBottom w:val="0"/>
          <w:divBdr>
            <w:top w:val="none" w:sz="0" w:space="0" w:color="auto"/>
            <w:left w:val="none" w:sz="0" w:space="0" w:color="auto"/>
            <w:bottom w:val="none" w:sz="0" w:space="0" w:color="auto"/>
            <w:right w:val="none" w:sz="0" w:space="0" w:color="auto"/>
          </w:divBdr>
        </w:div>
        <w:div w:id="266472310">
          <w:marLeft w:val="0"/>
          <w:marRight w:val="0"/>
          <w:marTop w:val="0"/>
          <w:marBottom w:val="0"/>
          <w:divBdr>
            <w:top w:val="none" w:sz="0" w:space="0" w:color="auto"/>
            <w:left w:val="none" w:sz="0" w:space="0" w:color="auto"/>
            <w:bottom w:val="none" w:sz="0" w:space="0" w:color="auto"/>
            <w:right w:val="none" w:sz="0" w:space="0" w:color="auto"/>
          </w:divBdr>
        </w:div>
        <w:div w:id="1057319965">
          <w:marLeft w:val="0"/>
          <w:marRight w:val="0"/>
          <w:marTop w:val="0"/>
          <w:marBottom w:val="0"/>
          <w:divBdr>
            <w:top w:val="none" w:sz="0" w:space="0" w:color="auto"/>
            <w:left w:val="none" w:sz="0" w:space="0" w:color="auto"/>
            <w:bottom w:val="none" w:sz="0" w:space="0" w:color="auto"/>
            <w:right w:val="none" w:sz="0" w:space="0" w:color="auto"/>
          </w:divBdr>
        </w:div>
        <w:div w:id="1332023869">
          <w:marLeft w:val="0"/>
          <w:marRight w:val="0"/>
          <w:marTop w:val="0"/>
          <w:marBottom w:val="0"/>
          <w:divBdr>
            <w:top w:val="none" w:sz="0" w:space="0" w:color="auto"/>
            <w:left w:val="none" w:sz="0" w:space="0" w:color="auto"/>
            <w:bottom w:val="none" w:sz="0" w:space="0" w:color="auto"/>
            <w:right w:val="none" w:sz="0" w:space="0" w:color="auto"/>
          </w:divBdr>
        </w:div>
        <w:div w:id="1035814266">
          <w:marLeft w:val="0"/>
          <w:marRight w:val="0"/>
          <w:marTop w:val="0"/>
          <w:marBottom w:val="0"/>
          <w:divBdr>
            <w:top w:val="none" w:sz="0" w:space="0" w:color="auto"/>
            <w:left w:val="none" w:sz="0" w:space="0" w:color="auto"/>
            <w:bottom w:val="none" w:sz="0" w:space="0" w:color="auto"/>
            <w:right w:val="none" w:sz="0" w:space="0" w:color="auto"/>
          </w:divBdr>
        </w:div>
        <w:div w:id="1876427818">
          <w:marLeft w:val="0"/>
          <w:marRight w:val="0"/>
          <w:marTop w:val="0"/>
          <w:marBottom w:val="0"/>
          <w:divBdr>
            <w:top w:val="none" w:sz="0" w:space="0" w:color="auto"/>
            <w:left w:val="none" w:sz="0" w:space="0" w:color="auto"/>
            <w:bottom w:val="none" w:sz="0" w:space="0" w:color="auto"/>
            <w:right w:val="none" w:sz="0" w:space="0" w:color="auto"/>
          </w:divBdr>
        </w:div>
        <w:div w:id="1137334017">
          <w:marLeft w:val="0"/>
          <w:marRight w:val="0"/>
          <w:marTop w:val="0"/>
          <w:marBottom w:val="0"/>
          <w:divBdr>
            <w:top w:val="none" w:sz="0" w:space="0" w:color="auto"/>
            <w:left w:val="none" w:sz="0" w:space="0" w:color="auto"/>
            <w:bottom w:val="none" w:sz="0" w:space="0" w:color="auto"/>
            <w:right w:val="none" w:sz="0" w:space="0" w:color="auto"/>
          </w:divBdr>
        </w:div>
        <w:div w:id="1586109241">
          <w:marLeft w:val="0"/>
          <w:marRight w:val="0"/>
          <w:marTop w:val="0"/>
          <w:marBottom w:val="0"/>
          <w:divBdr>
            <w:top w:val="none" w:sz="0" w:space="0" w:color="auto"/>
            <w:left w:val="none" w:sz="0" w:space="0" w:color="auto"/>
            <w:bottom w:val="none" w:sz="0" w:space="0" w:color="auto"/>
            <w:right w:val="none" w:sz="0" w:space="0" w:color="auto"/>
          </w:divBdr>
        </w:div>
        <w:div w:id="1920215342">
          <w:marLeft w:val="0"/>
          <w:marRight w:val="0"/>
          <w:marTop w:val="0"/>
          <w:marBottom w:val="0"/>
          <w:divBdr>
            <w:top w:val="none" w:sz="0" w:space="0" w:color="auto"/>
            <w:left w:val="none" w:sz="0" w:space="0" w:color="auto"/>
            <w:bottom w:val="none" w:sz="0" w:space="0" w:color="auto"/>
            <w:right w:val="none" w:sz="0" w:space="0" w:color="auto"/>
          </w:divBdr>
        </w:div>
        <w:div w:id="1678382662">
          <w:marLeft w:val="0"/>
          <w:marRight w:val="0"/>
          <w:marTop w:val="0"/>
          <w:marBottom w:val="0"/>
          <w:divBdr>
            <w:top w:val="none" w:sz="0" w:space="0" w:color="auto"/>
            <w:left w:val="none" w:sz="0" w:space="0" w:color="auto"/>
            <w:bottom w:val="none" w:sz="0" w:space="0" w:color="auto"/>
            <w:right w:val="none" w:sz="0" w:space="0" w:color="auto"/>
          </w:divBdr>
        </w:div>
        <w:div w:id="146017178">
          <w:marLeft w:val="0"/>
          <w:marRight w:val="0"/>
          <w:marTop w:val="0"/>
          <w:marBottom w:val="0"/>
          <w:divBdr>
            <w:top w:val="none" w:sz="0" w:space="0" w:color="auto"/>
            <w:left w:val="none" w:sz="0" w:space="0" w:color="auto"/>
            <w:bottom w:val="none" w:sz="0" w:space="0" w:color="auto"/>
            <w:right w:val="none" w:sz="0" w:space="0" w:color="auto"/>
          </w:divBdr>
        </w:div>
        <w:div w:id="621300376">
          <w:marLeft w:val="0"/>
          <w:marRight w:val="0"/>
          <w:marTop w:val="0"/>
          <w:marBottom w:val="0"/>
          <w:divBdr>
            <w:top w:val="none" w:sz="0" w:space="0" w:color="auto"/>
            <w:left w:val="none" w:sz="0" w:space="0" w:color="auto"/>
            <w:bottom w:val="none" w:sz="0" w:space="0" w:color="auto"/>
            <w:right w:val="none" w:sz="0" w:space="0" w:color="auto"/>
          </w:divBdr>
        </w:div>
        <w:div w:id="1305310599">
          <w:marLeft w:val="0"/>
          <w:marRight w:val="0"/>
          <w:marTop w:val="0"/>
          <w:marBottom w:val="0"/>
          <w:divBdr>
            <w:top w:val="none" w:sz="0" w:space="0" w:color="auto"/>
            <w:left w:val="none" w:sz="0" w:space="0" w:color="auto"/>
            <w:bottom w:val="none" w:sz="0" w:space="0" w:color="auto"/>
            <w:right w:val="none" w:sz="0" w:space="0" w:color="auto"/>
          </w:divBdr>
        </w:div>
        <w:div w:id="1518733931">
          <w:marLeft w:val="0"/>
          <w:marRight w:val="0"/>
          <w:marTop w:val="0"/>
          <w:marBottom w:val="0"/>
          <w:divBdr>
            <w:top w:val="none" w:sz="0" w:space="0" w:color="auto"/>
            <w:left w:val="none" w:sz="0" w:space="0" w:color="auto"/>
            <w:bottom w:val="none" w:sz="0" w:space="0" w:color="auto"/>
            <w:right w:val="none" w:sz="0" w:space="0" w:color="auto"/>
          </w:divBdr>
        </w:div>
        <w:div w:id="1082141613">
          <w:marLeft w:val="0"/>
          <w:marRight w:val="0"/>
          <w:marTop w:val="0"/>
          <w:marBottom w:val="0"/>
          <w:divBdr>
            <w:top w:val="none" w:sz="0" w:space="0" w:color="auto"/>
            <w:left w:val="none" w:sz="0" w:space="0" w:color="auto"/>
            <w:bottom w:val="none" w:sz="0" w:space="0" w:color="auto"/>
            <w:right w:val="none" w:sz="0" w:space="0" w:color="auto"/>
          </w:divBdr>
        </w:div>
        <w:div w:id="256249983">
          <w:marLeft w:val="0"/>
          <w:marRight w:val="0"/>
          <w:marTop w:val="0"/>
          <w:marBottom w:val="0"/>
          <w:divBdr>
            <w:top w:val="none" w:sz="0" w:space="0" w:color="auto"/>
            <w:left w:val="none" w:sz="0" w:space="0" w:color="auto"/>
            <w:bottom w:val="none" w:sz="0" w:space="0" w:color="auto"/>
            <w:right w:val="none" w:sz="0" w:space="0" w:color="auto"/>
          </w:divBdr>
        </w:div>
        <w:div w:id="1663393033">
          <w:marLeft w:val="0"/>
          <w:marRight w:val="0"/>
          <w:marTop w:val="0"/>
          <w:marBottom w:val="0"/>
          <w:divBdr>
            <w:top w:val="none" w:sz="0" w:space="0" w:color="auto"/>
            <w:left w:val="none" w:sz="0" w:space="0" w:color="auto"/>
            <w:bottom w:val="none" w:sz="0" w:space="0" w:color="auto"/>
            <w:right w:val="none" w:sz="0" w:space="0" w:color="auto"/>
          </w:divBdr>
        </w:div>
        <w:div w:id="1377390775">
          <w:marLeft w:val="0"/>
          <w:marRight w:val="0"/>
          <w:marTop w:val="0"/>
          <w:marBottom w:val="0"/>
          <w:divBdr>
            <w:top w:val="none" w:sz="0" w:space="0" w:color="auto"/>
            <w:left w:val="none" w:sz="0" w:space="0" w:color="auto"/>
            <w:bottom w:val="none" w:sz="0" w:space="0" w:color="auto"/>
            <w:right w:val="none" w:sz="0" w:space="0" w:color="auto"/>
          </w:divBdr>
        </w:div>
        <w:div w:id="338779235">
          <w:marLeft w:val="0"/>
          <w:marRight w:val="0"/>
          <w:marTop w:val="0"/>
          <w:marBottom w:val="0"/>
          <w:divBdr>
            <w:top w:val="none" w:sz="0" w:space="0" w:color="auto"/>
            <w:left w:val="none" w:sz="0" w:space="0" w:color="auto"/>
            <w:bottom w:val="none" w:sz="0" w:space="0" w:color="auto"/>
            <w:right w:val="none" w:sz="0" w:space="0" w:color="auto"/>
          </w:divBdr>
        </w:div>
        <w:div w:id="1737514849">
          <w:marLeft w:val="0"/>
          <w:marRight w:val="0"/>
          <w:marTop w:val="0"/>
          <w:marBottom w:val="0"/>
          <w:divBdr>
            <w:top w:val="none" w:sz="0" w:space="0" w:color="auto"/>
            <w:left w:val="none" w:sz="0" w:space="0" w:color="auto"/>
            <w:bottom w:val="none" w:sz="0" w:space="0" w:color="auto"/>
            <w:right w:val="none" w:sz="0" w:space="0" w:color="auto"/>
          </w:divBdr>
        </w:div>
        <w:div w:id="1106656470">
          <w:marLeft w:val="0"/>
          <w:marRight w:val="0"/>
          <w:marTop w:val="0"/>
          <w:marBottom w:val="0"/>
          <w:divBdr>
            <w:top w:val="none" w:sz="0" w:space="0" w:color="auto"/>
            <w:left w:val="none" w:sz="0" w:space="0" w:color="auto"/>
            <w:bottom w:val="none" w:sz="0" w:space="0" w:color="auto"/>
            <w:right w:val="none" w:sz="0" w:space="0" w:color="auto"/>
          </w:divBdr>
        </w:div>
        <w:div w:id="1941832748">
          <w:marLeft w:val="0"/>
          <w:marRight w:val="0"/>
          <w:marTop w:val="0"/>
          <w:marBottom w:val="0"/>
          <w:divBdr>
            <w:top w:val="none" w:sz="0" w:space="0" w:color="auto"/>
            <w:left w:val="none" w:sz="0" w:space="0" w:color="auto"/>
            <w:bottom w:val="none" w:sz="0" w:space="0" w:color="auto"/>
            <w:right w:val="none" w:sz="0" w:space="0" w:color="auto"/>
          </w:divBdr>
        </w:div>
        <w:div w:id="237133310">
          <w:marLeft w:val="0"/>
          <w:marRight w:val="0"/>
          <w:marTop w:val="0"/>
          <w:marBottom w:val="0"/>
          <w:divBdr>
            <w:top w:val="none" w:sz="0" w:space="0" w:color="auto"/>
            <w:left w:val="none" w:sz="0" w:space="0" w:color="auto"/>
            <w:bottom w:val="none" w:sz="0" w:space="0" w:color="auto"/>
            <w:right w:val="none" w:sz="0" w:space="0" w:color="auto"/>
          </w:divBdr>
        </w:div>
        <w:div w:id="65805277">
          <w:marLeft w:val="0"/>
          <w:marRight w:val="0"/>
          <w:marTop w:val="0"/>
          <w:marBottom w:val="0"/>
          <w:divBdr>
            <w:top w:val="none" w:sz="0" w:space="0" w:color="auto"/>
            <w:left w:val="none" w:sz="0" w:space="0" w:color="auto"/>
            <w:bottom w:val="none" w:sz="0" w:space="0" w:color="auto"/>
            <w:right w:val="none" w:sz="0" w:space="0" w:color="auto"/>
          </w:divBdr>
        </w:div>
        <w:div w:id="1914124555">
          <w:marLeft w:val="0"/>
          <w:marRight w:val="0"/>
          <w:marTop w:val="0"/>
          <w:marBottom w:val="0"/>
          <w:divBdr>
            <w:top w:val="none" w:sz="0" w:space="0" w:color="auto"/>
            <w:left w:val="none" w:sz="0" w:space="0" w:color="auto"/>
            <w:bottom w:val="none" w:sz="0" w:space="0" w:color="auto"/>
            <w:right w:val="none" w:sz="0" w:space="0" w:color="auto"/>
          </w:divBdr>
        </w:div>
        <w:div w:id="2111191992">
          <w:marLeft w:val="0"/>
          <w:marRight w:val="0"/>
          <w:marTop w:val="0"/>
          <w:marBottom w:val="0"/>
          <w:divBdr>
            <w:top w:val="none" w:sz="0" w:space="0" w:color="auto"/>
            <w:left w:val="none" w:sz="0" w:space="0" w:color="auto"/>
            <w:bottom w:val="none" w:sz="0" w:space="0" w:color="auto"/>
            <w:right w:val="none" w:sz="0" w:space="0" w:color="auto"/>
          </w:divBdr>
        </w:div>
        <w:div w:id="338000770">
          <w:marLeft w:val="0"/>
          <w:marRight w:val="0"/>
          <w:marTop w:val="0"/>
          <w:marBottom w:val="0"/>
          <w:divBdr>
            <w:top w:val="none" w:sz="0" w:space="0" w:color="auto"/>
            <w:left w:val="none" w:sz="0" w:space="0" w:color="auto"/>
            <w:bottom w:val="none" w:sz="0" w:space="0" w:color="auto"/>
            <w:right w:val="none" w:sz="0" w:space="0" w:color="auto"/>
          </w:divBdr>
        </w:div>
        <w:div w:id="1211721586">
          <w:marLeft w:val="0"/>
          <w:marRight w:val="0"/>
          <w:marTop w:val="0"/>
          <w:marBottom w:val="0"/>
          <w:divBdr>
            <w:top w:val="none" w:sz="0" w:space="0" w:color="auto"/>
            <w:left w:val="none" w:sz="0" w:space="0" w:color="auto"/>
            <w:bottom w:val="none" w:sz="0" w:space="0" w:color="auto"/>
            <w:right w:val="none" w:sz="0" w:space="0" w:color="auto"/>
          </w:divBdr>
        </w:div>
        <w:div w:id="980042340">
          <w:marLeft w:val="0"/>
          <w:marRight w:val="0"/>
          <w:marTop w:val="0"/>
          <w:marBottom w:val="0"/>
          <w:divBdr>
            <w:top w:val="none" w:sz="0" w:space="0" w:color="auto"/>
            <w:left w:val="none" w:sz="0" w:space="0" w:color="auto"/>
            <w:bottom w:val="none" w:sz="0" w:space="0" w:color="auto"/>
            <w:right w:val="none" w:sz="0" w:space="0" w:color="auto"/>
          </w:divBdr>
        </w:div>
        <w:div w:id="381640340">
          <w:marLeft w:val="0"/>
          <w:marRight w:val="0"/>
          <w:marTop w:val="0"/>
          <w:marBottom w:val="0"/>
          <w:divBdr>
            <w:top w:val="none" w:sz="0" w:space="0" w:color="auto"/>
            <w:left w:val="none" w:sz="0" w:space="0" w:color="auto"/>
            <w:bottom w:val="none" w:sz="0" w:space="0" w:color="auto"/>
            <w:right w:val="none" w:sz="0" w:space="0" w:color="auto"/>
          </w:divBdr>
        </w:div>
        <w:div w:id="1861896835">
          <w:marLeft w:val="0"/>
          <w:marRight w:val="0"/>
          <w:marTop w:val="0"/>
          <w:marBottom w:val="0"/>
          <w:divBdr>
            <w:top w:val="none" w:sz="0" w:space="0" w:color="auto"/>
            <w:left w:val="none" w:sz="0" w:space="0" w:color="auto"/>
            <w:bottom w:val="none" w:sz="0" w:space="0" w:color="auto"/>
            <w:right w:val="none" w:sz="0" w:space="0" w:color="auto"/>
          </w:divBdr>
        </w:div>
        <w:div w:id="658047127">
          <w:marLeft w:val="0"/>
          <w:marRight w:val="0"/>
          <w:marTop w:val="0"/>
          <w:marBottom w:val="0"/>
          <w:divBdr>
            <w:top w:val="none" w:sz="0" w:space="0" w:color="auto"/>
            <w:left w:val="none" w:sz="0" w:space="0" w:color="auto"/>
            <w:bottom w:val="none" w:sz="0" w:space="0" w:color="auto"/>
            <w:right w:val="none" w:sz="0" w:space="0" w:color="auto"/>
          </w:divBdr>
        </w:div>
        <w:div w:id="650594755">
          <w:marLeft w:val="0"/>
          <w:marRight w:val="0"/>
          <w:marTop w:val="0"/>
          <w:marBottom w:val="0"/>
          <w:divBdr>
            <w:top w:val="none" w:sz="0" w:space="0" w:color="auto"/>
            <w:left w:val="none" w:sz="0" w:space="0" w:color="auto"/>
            <w:bottom w:val="none" w:sz="0" w:space="0" w:color="auto"/>
            <w:right w:val="none" w:sz="0" w:space="0" w:color="auto"/>
          </w:divBdr>
        </w:div>
        <w:div w:id="1248613373">
          <w:marLeft w:val="0"/>
          <w:marRight w:val="0"/>
          <w:marTop w:val="0"/>
          <w:marBottom w:val="0"/>
          <w:divBdr>
            <w:top w:val="none" w:sz="0" w:space="0" w:color="auto"/>
            <w:left w:val="none" w:sz="0" w:space="0" w:color="auto"/>
            <w:bottom w:val="none" w:sz="0" w:space="0" w:color="auto"/>
            <w:right w:val="none" w:sz="0" w:space="0" w:color="auto"/>
          </w:divBdr>
        </w:div>
        <w:div w:id="561137691">
          <w:marLeft w:val="0"/>
          <w:marRight w:val="0"/>
          <w:marTop w:val="0"/>
          <w:marBottom w:val="0"/>
          <w:divBdr>
            <w:top w:val="none" w:sz="0" w:space="0" w:color="auto"/>
            <w:left w:val="none" w:sz="0" w:space="0" w:color="auto"/>
            <w:bottom w:val="none" w:sz="0" w:space="0" w:color="auto"/>
            <w:right w:val="none" w:sz="0" w:space="0" w:color="auto"/>
          </w:divBdr>
        </w:div>
        <w:div w:id="1672836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500</Words>
  <Characters>2754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2016-11-08T08:46:00Z</dcterms:created>
  <dcterms:modified xsi:type="dcterms:W3CDTF">2016-11-08T10:58:00Z</dcterms:modified>
</cp:coreProperties>
</file>