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C5" w:rsidRPr="006176C5" w:rsidRDefault="006176C5" w:rsidP="00231D4D">
      <w:pPr>
        <w:spacing w:after="12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6176C5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¿Qué es un Concepto? ... desde la Perspectiva de los Mapas Conceptuales</w:t>
      </w:r>
    </w:p>
    <w:p w:rsidR="00AC5B54" w:rsidRPr="00AC5B54" w:rsidRDefault="00231D4D" w:rsidP="00231D4D">
      <w:p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="00AC5B54" w:rsidRPr="00AC5B54">
        <w:rPr>
          <w:rFonts w:ascii="Times New Roman" w:eastAsia="Times New Roman" w:hAnsi="Times New Roman" w:cs="Times New Roman"/>
          <w:sz w:val="24"/>
          <w:szCs w:val="24"/>
          <w:lang w:eastAsia="es-ES"/>
        </w:rPr>
        <w:t>omprender qué son los conceptos constituye un paso básico para entender los mapas conceptuales y cómo elaborarlos y usarlos</w:t>
      </w:r>
    </w:p>
    <w:p w:rsidR="00231D4D" w:rsidRDefault="00364062" w:rsidP="00231D4D">
      <w:p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Novak (1984), define un "concepto" como una regularidad o patrón percibido en los acontecimiento u objetos, o registros de acontecimiento u objetos, designados por una etiqueta. </w:t>
      </w:r>
    </w:p>
    <w:p w:rsidR="0011003F" w:rsidRDefault="00364062" w:rsidP="00231D4D">
      <w:p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Cuando se nombra un concepto, la palabra es una etiqueta que lo mapea a nuestra estructura conceptual. </w:t>
      </w:r>
    </w:p>
    <w:p w:rsidR="0011003F" w:rsidRDefault="00364062" w:rsidP="00231D4D">
      <w:p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>Flavel</w:t>
      </w:r>
      <w:proofErr w:type="spellEnd"/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Miller y Miller (2002) definen aproximadamente un concepto como una agrupación mental de diferentes entidades en una sola categoría con base en alguna similitud subyacente, alguna forma en que todas las </w:t>
      </w:r>
      <w:r w:rsidRPr="00231D4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entidades son semejantes, algún </w:t>
      </w:r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núcleo común que hace que </w:t>
      </w:r>
      <w:r w:rsidR="0011003F"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sean, en cierto sentido, la misma cosa. </w:t>
      </w:r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todas </w:t>
      </w:r>
    </w:p>
    <w:p w:rsidR="00364062" w:rsidRPr="00364062" w:rsidRDefault="00364062" w:rsidP="00231D4D">
      <w:p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Piaget demostró que la creación de significados ocurre incluso antes de la adquisición del lenguaje (Piaget &amp; </w:t>
      </w:r>
      <w:proofErr w:type="spellStart"/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>Inhelder</w:t>
      </w:r>
      <w:proofErr w:type="spellEnd"/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>, 1976). Este aprendizaje temprano de conceptos es principalmente un proceso de</w:t>
      </w:r>
      <w:r w:rsidR="0011003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aprendizaje por descubrimiento</w:t>
      </w:r>
      <w:r w:rsidRPr="003640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Después de los tres años, el aprendizaje de nuevos conceptos y proposiciones es fuertemente mediado por el lenguaje y ocurre principalmente a través de un proceso de aprendizaje por recepción donde se obtienen nuevos significados haciendo preguntas y obteniendo aclaración de relaciones entre antiguos conceptos y proposiciones y nuevos conceptos y proposiciones. </w:t>
      </w:r>
    </w:p>
    <w:p w:rsidR="00AC5B54" w:rsidRPr="00AC5B54" w:rsidRDefault="00AC5B54" w:rsidP="00231D4D">
      <w:pPr>
        <w:spacing w:after="120" w:line="36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176C5" w:rsidRPr="00231D4D" w:rsidRDefault="0011003F" w:rsidP="0011003F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Raúl Márquez García</w:t>
      </w:r>
      <w:bookmarkEnd w:id="0"/>
    </w:p>
    <w:sectPr w:rsidR="006176C5" w:rsidRPr="00231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C5"/>
    <w:rsid w:val="0011003F"/>
    <w:rsid w:val="00231D4D"/>
    <w:rsid w:val="00364062"/>
    <w:rsid w:val="006176C5"/>
    <w:rsid w:val="00A578FC"/>
    <w:rsid w:val="00AC5B54"/>
    <w:rsid w:val="00C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CD0C"/>
  <w15:chartTrackingRefBased/>
  <w15:docId w15:val="{B12CBE94-59A6-44F3-B08E-66224700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2016-11-03T09:53:00Z</dcterms:created>
  <dcterms:modified xsi:type="dcterms:W3CDTF">2016-11-03T11:32:00Z</dcterms:modified>
</cp:coreProperties>
</file>