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7EF051" w14:textId="47823E0D" w:rsidR="00A57A2E" w:rsidRDefault="00853C23" w:rsidP="00A57A2E">
      <w:pPr>
        <w:jc w:val="center"/>
        <w:rPr>
          <w:color w:val="5B9BD5" w:themeColor="accent1"/>
          <w:u w:val="single"/>
          <w:lang w:val="es-ES"/>
        </w:rPr>
      </w:pPr>
      <w:r>
        <w:rPr>
          <w:color w:val="5B9BD5" w:themeColor="accent1"/>
          <w:u w:val="single"/>
          <w:lang w:val="es-ES"/>
        </w:rPr>
        <w:t>¿Por qué la pregunta de enfoque</w:t>
      </w:r>
      <w:r w:rsidR="005D27D8">
        <w:rPr>
          <w:color w:val="5B9BD5" w:themeColor="accent1"/>
          <w:u w:val="single"/>
          <w:lang w:val="es-ES"/>
        </w:rPr>
        <w:t>?</w:t>
      </w:r>
    </w:p>
    <w:p w14:paraId="25D62134" w14:textId="77777777" w:rsidR="00A57A2E" w:rsidRDefault="00A57A2E" w:rsidP="00672E45">
      <w:pPr>
        <w:jc w:val="both"/>
        <w:rPr>
          <w:color w:val="000000" w:themeColor="text1"/>
          <w:lang w:val="es-ES"/>
        </w:rPr>
      </w:pPr>
    </w:p>
    <w:p w14:paraId="32EB73BE" w14:textId="0A6D7FCB" w:rsidR="00256FC1" w:rsidRDefault="00931B3B" w:rsidP="00256FC1">
      <w:pPr>
        <w:ind w:firstLine="426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La pregunta de enfoque se utiliza como </w:t>
      </w:r>
      <w:r w:rsidR="008C002A">
        <w:rPr>
          <w:color w:val="000000" w:themeColor="text1"/>
          <w:lang w:val="es-ES"/>
        </w:rPr>
        <w:t>punto de partida de un mapa conceptual, ya que el mapa responderá a</w:t>
      </w:r>
      <w:r w:rsidR="009F3A13">
        <w:rPr>
          <w:color w:val="000000" w:themeColor="text1"/>
          <w:lang w:val="es-ES"/>
        </w:rPr>
        <w:t xml:space="preserve"> dicha pregunta, que conforme mejor sea más rico hará al mapa conceptual.</w:t>
      </w:r>
      <w:r w:rsidR="000F7A8B">
        <w:rPr>
          <w:color w:val="000000" w:themeColor="text1"/>
          <w:lang w:val="es-ES"/>
        </w:rPr>
        <w:t xml:space="preserve"> En ocasiones</w:t>
      </w:r>
      <w:r w:rsidR="00D20C96">
        <w:rPr>
          <w:color w:val="000000" w:themeColor="text1"/>
          <w:lang w:val="es-ES"/>
        </w:rPr>
        <w:t>,</w:t>
      </w:r>
      <w:r w:rsidR="000F7A8B">
        <w:rPr>
          <w:color w:val="000000" w:themeColor="text1"/>
          <w:lang w:val="es-ES"/>
        </w:rPr>
        <w:t xml:space="preserve"> un mapa se puede desviar de la pregunta de enfoque original teniendo que crear una nueva.</w:t>
      </w:r>
    </w:p>
    <w:p w14:paraId="7768A958" w14:textId="0BBD7ED7" w:rsidR="00172CA6" w:rsidRDefault="00791DE7" w:rsidP="00172CA6">
      <w:pPr>
        <w:ind w:firstLine="426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Como se comentó en </w:t>
      </w:r>
      <w:r w:rsidR="002F014A">
        <w:rPr>
          <w:color w:val="000000" w:themeColor="text1"/>
          <w:lang w:val="es-ES"/>
        </w:rPr>
        <w:t xml:space="preserve">el </w:t>
      </w:r>
      <w:r>
        <w:rPr>
          <w:color w:val="000000" w:themeColor="text1"/>
          <w:lang w:val="es-ES"/>
        </w:rPr>
        <w:t>artículo sobre la teoría subyacente, los mapas pueden servir para realizar evaluaciones y para que el profesor vea lo que los alumnos</w:t>
      </w:r>
      <w:r w:rsidR="0084061F">
        <w:rPr>
          <w:color w:val="000000" w:themeColor="text1"/>
          <w:lang w:val="es-ES"/>
        </w:rPr>
        <w:t xml:space="preserve"> han aprendido o saben sobre un tema</w:t>
      </w:r>
      <w:r w:rsidR="00172CA6">
        <w:rPr>
          <w:color w:val="000000" w:themeColor="text1"/>
          <w:lang w:val="es-ES"/>
        </w:rPr>
        <w:t>, cobrando especial importancia la pregunta de enfoque del mapa que deben realizar</w:t>
      </w:r>
      <w:r w:rsidR="0084061F">
        <w:rPr>
          <w:color w:val="000000" w:themeColor="text1"/>
          <w:lang w:val="es-ES"/>
        </w:rPr>
        <w:t>.</w:t>
      </w:r>
      <w:r w:rsidR="00D85152">
        <w:rPr>
          <w:color w:val="000000" w:themeColor="text1"/>
          <w:lang w:val="es-ES"/>
        </w:rPr>
        <w:t xml:space="preserve"> En el artículo se dice que hay tres momentos en la elaboración de un mapa: definir el concepto, desarrollar el mapa conceptual y tomar conciencia.</w:t>
      </w:r>
    </w:p>
    <w:p w14:paraId="62F24C6C" w14:textId="5E0A3B28" w:rsidR="00295B85" w:rsidRDefault="00172CA6" w:rsidP="007871AC">
      <w:pPr>
        <w:ind w:firstLine="426"/>
        <w:jc w:val="both"/>
        <w:rPr>
          <w:color w:val="000000" w:themeColor="text1"/>
          <w:lang w:val="es-ES"/>
        </w:rPr>
      </w:pPr>
      <w:r w:rsidRPr="00F1161F">
        <w:rPr>
          <w:color w:val="000000" w:themeColor="text1"/>
          <w:lang w:val="es-ES"/>
        </w:rPr>
        <w:t xml:space="preserve"> </w:t>
      </w:r>
      <w:r w:rsidR="00C244B1">
        <w:rPr>
          <w:color w:val="000000" w:themeColor="text1"/>
          <w:lang w:val="es-ES"/>
        </w:rPr>
        <w:t xml:space="preserve">A través del uso de preguntas de enfoque adecuadas </w:t>
      </w:r>
      <w:r w:rsidR="00D10DC2">
        <w:rPr>
          <w:color w:val="000000" w:themeColor="text1"/>
          <w:lang w:val="es-ES"/>
        </w:rPr>
        <w:t>se podría pasar de realizar mapas sobre objetivos (más comunes) a mapas sobre acontecimientos</w:t>
      </w:r>
      <w:r w:rsidR="007871AC">
        <w:rPr>
          <w:color w:val="000000" w:themeColor="text1"/>
          <w:lang w:val="es-ES"/>
        </w:rPr>
        <w:t xml:space="preserve"> (más explicativos)</w:t>
      </w:r>
      <w:r w:rsidR="00D10DC2">
        <w:rPr>
          <w:color w:val="000000" w:themeColor="text1"/>
          <w:lang w:val="es-ES"/>
        </w:rPr>
        <w:t xml:space="preserve">, que </w:t>
      </w:r>
      <w:r w:rsidR="00295B85">
        <w:rPr>
          <w:color w:val="000000" w:themeColor="text1"/>
          <w:lang w:val="es-ES"/>
        </w:rPr>
        <w:t>requieren un pensamiento más profundo y dinámico.</w:t>
      </w:r>
      <w:r w:rsidR="007871AC">
        <w:rPr>
          <w:color w:val="000000" w:themeColor="text1"/>
          <w:lang w:val="es-ES"/>
        </w:rPr>
        <w:t xml:space="preserve"> También influye en el nivel de explic</w:t>
      </w:r>
      <w:r w:rsidR="004B4A65">
        <w:rPr>
          <w:color w:val="000000" w:themeColor="text1"/>
          <w:lang w:val="es-ES"/>
        </w:rPr>
        <w:t xml:space="preserve">aciones la estructura del mapa que puede ser </w:t>
      </w:r>
      <w:r w:rsidR="007871AC">
        <w:rPr>
          <w:color w:val="000000" w:themeColor="text1"/>
          <w:lang w:val="es-ES"/>
        </w:rPr>
        <w:t>cí</w:t>
      </w:r>
      <w:r w:rsidR="004B4A65">
        <w:rPr>
          <w:color w:val="000000" w:themeColor="text1"/>
          <w:lang w:val="es-ES"/>
        </w:rPr>
        <w:t>clica</w:t>
      </w:r>
      <w:r w:rsidR="007871AC">
        <w:rPr>
          <w:color w:val="000000" w:themeColor="text1"/>
          <w:lang w:val="es-ES"/>
        </w:rPr>
        <w:t xml:space="preserve"> o tipo árbol.</w:t>
      </w:r>
    </w:p>
    <w:p w14:paraId="7DEE02ED" w14:textId="3152650F" w:rsidR="00ED1844" w:rsidRDefault="000F7412" w:rsidP="00FB7D57">
      <w:pPr>
        <w:ind w:firstLine="426"/>
        <w:jc w:val="both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 xml:space="preserve">Por último se recomiendan una serie de estrategias para fomentar el pensamiento dinámico, que son el uso de mapas cíclicos, una pregunta de enfoque </w:t>
      </w:r>
      <w:r w:rsidR="00E724FE">
        <w:rPr>
          <w:color w:val="000000" w:themeColor="text1"/>
          <w:lang w:val="es-ES"/>
        </w:rPr>
        <w:t>dinámica y n concepto raíz cuantificado</w:t>
      </w:r>
      <w:r w:rsidR="00FB7D57">
        <w:rPr>
          <w:color w:val="000000" w:themeColor="text1"/>
          <w:lang w:val="es-ES"/>
        </w:rPr>
        <w:t xml:space="preserve">, aunque el que un mapa sea más explicativo que otro no quiere decir que uno sea peor que otro, siempre y cuando los dos muestren </w:t>
      </w:r>
      <w:r w:rsidR="00650090">
        <w:rPr>
          <w:color w:val="000000" w:themeColor="text1"/>
          <w:lang w:val="es-ES"/>
        </w:rPr>
        <w:t>que el conocimiento es correcto</w:t>
      </w:r>
      <w:r w:rsidR="00FB7D57">
        <w:rPr>
          <w:color w:val="000000" w:themeColor="text1"/>
          <w:lang w:val="es-ES"/>
        </w:rPr>
        <w:t>.</w:t>
      </w:r>
    </w:p>
    <w:p w14:paraId="0F724F16" w14:textId="2E127534" w:rsidR="00FD3A0E" w:rsidRPr="00FD3A0E" w:rsidRDefault="00764B26" w:rsidP="00650090">
      <w:pPr>
        <w:jc w:val="both"/>
        <w:rPr>
          <w:color w:val="000000" w:themeColor="text1"/>
          <w:lang w:val="es-ES"/>
        </w:rPr>
      </w:pPr>
      <w:bookmarkStart w:id="0" w:name="_GoBack"/>
      <w:bookmarkEnd w:id="0"/>
      <w:r>
        <w:rPr>
          <w:color w:val="000000" w:themeColor="text1"/>
          <w:lang w:val="es-ES"/>
        </w:rPr>
        <w:t xml:space="preserve"> </w:t>
      </w:r>
    </w:p>
    <w:p w14:paraId="637B042D" w14:textId="72872507" w:rsidR="00441B15" w:rsidRPr="00441B15" w:rsidRDefault="00441B15" w:rsidP="00441B15">
      <w:pPr>
        <w:jc w:val="right"/>
        <w:rPr>
          <w:color w:val="000000" w:themeColor="text1"/>
          <w:lang w:val="es-ES"/>
        </w:rPr>
      </w:pPr>
      <w:r>
        <w:rPr>
          <w:color w:val="000000" w:themeColor="text1"/>
          <w:lang w:val="es-ES"/>
        </w:rPr>
        <w:t>Lucía Pacheco Merino</w:t>
      </w:r>
    </w:p>
    <w:sectPr w:rsidR="00441B15" w:rsidRPr="00441B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C5EB0"/>
    <w:multiLevelType w:val="hybridMultilevel"/>
    <w:tmpl w:val="1DFA5488"/>
    <w:lvl w:ilvl="0" w:tplc="D9D8B7E4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13DBD"/>
    <w:multiLevelType w:val="hybridMultilevel"/>
    <w:tmpl w:val="AB705EB6"/>
    <w:lvl w:ilvl="0" w:tplc="FAE016F2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7D320E"/>
    <w:multiLevelType w:val="hybridMultilevel"/>
    <w:tmpl w:val="76226CA8"/>
    <w:lvl w:ilvl="0" w:tplc="A17C97D6">
      <w:start w:val="1"/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67201455"/>
    <w:multiLevelType w:val="hybridMultilevel"/>
    <w:tmpl w:val="310637A8"/>
    <w:lvl w:ilvl="0" w:tplc="90D4B9CA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6EB55893"/>
    <w:multiLevelType w:val="hybridMultilevel"/>
    <w:tmpl w:val="846C8108"/>
    <w:lvl w:ilvl="0" w:tplc="7A28BBAE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formatting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2E"/>
    <w:rsid w:val="00011172"/>
    <w:rsid w:val="000203DD"/>
    <w:rsid w:val="000412E7"/>
    <w:rsid w:val="00043F6D"/>
    <w:rsid w:val="00081CC2"/>
    <w:rsid w:val="00083667"/>
    <w:rsid w:val="00086F6A"/>
    <w:rsid w:val="00097480"/>
    <w:rsid w:val="000A0D3E"/>
    <w:rsid w:val="000C5B20"/>
    <w:rsid w:val="000D54B2"/>
    <w:rsid w:val="000F23A6"/>
    <w:rsid w:val="000F7412"/>
    <w:rsid w:val="000F7A8B"/>
    <w:rsid w:val="00103AEC"/>
    <w:rsid w:val="0010426C"/>
    <w:rsid w:val="00105E16"/>
    <w:rsid w:val="001152FC"/>
    <w:rsid w:val="00152E1C"/>
    <w:rsid w:val="00167ACE"/>
    <w:rsid w:val="00172B9E"/>
    <w:rsid w:val="00172CA6"/>
    <w:rsid w:val="00181FCD"/>
    <w:rsid w:val="001A4E55"/>
    <w:rsid w:val="001B339D"/>
    <w:rsid w:val="001C5AC6"/>
    <w:rsid w:val="001D380D"/>
    <w:rsid w:val="00202F8A"/>
    <w:rsid w:val="00221235"/>
    <w:rsid w:val="00234B29"/>
    <w:rsid w:val="002463E4"/>
    <w:rsid w:val="00251F93"/>
    <w:rsid w:val="00256FC1"/>
    <w:rsid w:val="00272CC3"/>
    <w:rsid w:val="00295B85"/>
    <w:rsid w:val="002A0D26"/>
    <w:rsid w:val="002D7960"/>
    <w:rsid w:val="002E540E"/>
    <w:rsid w:val="002F014A"/>
    <w:rsid w:val="00306128"/>
    <w:rsid w:val="00315D94"/>
    <w:rsid w:val="00317B0E"/>
    <w:rsid w:val="00336BD5"/>
    <w:rsid w:val="00345133"/>
    <w:rsid w:val="00353773"/>
    <w:rsid w:val="00354E87"/>
    <w:rsid w:val="0038339A"/>
    <w:rsid w:val="003846DB"/>
    <w:rsid w:val="003C2CD1"/>
    <w:rsid w:val="003F4490"/>
    <w:rsid w:val="00435A60"/>
    <w:rsid w:val="00441B15"/>
    <w:rsid w:val="00455B02"/>
    <w:rsid w:val="00464AB6"/>
    <w:rsid w:val="004B4A65"/>
    <w:rsid w:val="004E13C3"/>
    <w:rsid w:val="004E1F0A"/>
    <w:rsid w:val="00504FD1"/>
    <w:rsid w:val="00517C55"/>
    <w:rsid w:val="00550DED"/>
    <w:rsid w:val="00552643"/>
    <w:rsid w:val="005776CA"/>
    <w:rsid w:val="00582311"/>
    <w:rsid w:val="005942FC"/>
    <w:rsid w:val="005A0E7A"/>
    <w:rsid w:val="005D27D8"/>
    <w:rsid w:val="005E33B6"/>
    <w:rsid w:val="005F26C8"/>
    <w:rsid w:val="006267C4"/>
    <w:rsid w:val="006306EF"/>
    <w:rsid w:val="006340E6"/>
    <w:rsid w:val="00650090"/>
    <w:rsid w:val="00672E45"/>
    <w:rsid w:val="006B1A94"/>
    <w:rsid w:val="006F2B88"/>
    <w:rsid w:val="006F45FD"/>
    <w:rsid w:val="00715F59"/>
    <w:rsid w:val="00764B26"/>
    <w:rsid w:val="007871AC"/>
    <w:rsid w:val="00791DE7"/>
    <w:rsid w:val="007978DC"/>
    <w:rsid w:val="007B4180"/>
    <w:rsid w:val="007C392B"/>
    <w:rsid w:val="007C3A37"/>
    <w:rsid w:val="007C3E3D"/>
    <w:rsid w:val="007D0346"/>
    <w:rsid w:val="00820039"/>
    <w:rsid w:val="0084061F"/>
    <w:rsid w:val="00846257"/>
    <w:rsid w:val="00853C23"/>
    <w:rsid w:val="00856889"/>
    <w:rsid w:val="00875943"/>
    <w:rsid w:val="008836DD"/>
    <w:rsid w:val="008C002A"/>
    <w:rsid w:val="008C18E4"/>
    <w:rsid w:val="008D4635"/>
    <w:rsid w:val="008F7E7F"/>
    <w:rsid w:val="009122D2"/>
    <w:rsid w:val="00921D62"/>
    <w:rsid w:val="009267DE"/>
    <w:rsid w:val="00931B3B"/>
    <w:rsid w:val="00933CD7"/>
    <w:rsid w:val="00951E62"/>
    <w:rsid w:val="00953AFF"/>
    <w:rsid w:val="00967A6D"/>
    <w:rsid w:val="0097503B"/>
    <w:rsid w:val="00994BAD"/>
    <w:rsid w:val="009A011C"/>
    <w:rsid w:val="009D1EEE"/>
    <w:rsid w:val="009F3A13"/>
    <w:rsid w:val="00A20D1F"/>
    <w:rsid w:val="00A374FB"/>
    <w:rsid w:val="00A40F3E"/>
    <w:rsid w:val="00A5144C"/>
    <w:rsid w:val="00A57A2E"/>
    <w:rsid w:val="00A73B61"/>
    <w:rsid w:val="00A9736F"/>
    <w:rsid w:val="00AA09E6"/>
    <w:rsid w:val="00AB6112"/>
    <w:rsid w:val="00AC0C60"/>
    <w:rsid w:val="00AC1095"/>
    <w:rsid w:val="00B53ECB"/>
    <w:rsid w:val="00B5550C"/>
    <w:rsid w:val="00B619B1"/>
    <w:rsid w:val="00B87046"/>
    <w:rsid w:val="00B92D77"/>
    <w:rsid w:val="00BA40F3"/>
    <w:rsid w:val="00BA4792"/>
    <w:rsid w:val="00BB4F82"/>
    <w:rsid w:val="00BB6A67"/>
    <w:rsid w:val="00BD0999"/>
    <w:rsid w:val="00C03899"/>
    <w:rsid w:val="00C244B1"/>
    <w:rsid w:val="00C35F5B"/>
    <w:rsid w:val="00C61956"/>
    <w:rsid w:val="00C67A07"/>
    <w:rsid w:val="00CA1031"/>
    <w:rsid w:val="00CA5C38"/>
    <w:rsid w:val="00CB2559"/>
    <w:rsid w:val="00CC3118"/>
    <w:rsid w:val="00CC6627"/>
    <w:rsid w:val="00CD6702"/>
    <w:rsid w:val="00CE5525"/>
    <w:rsid w:val="00CF2D9E"/>
    <w:rsid w:val="00D10DC2"/>
    <w:rsid w:val="00D20C96"/>
    <w:rsid w:val="00D24E91"/>
    <w:rsid w:val="00D632D8"/>
    <w:rsid w:val="00D67826"/>
    <w:rsid w:val="00D85152"/>
    <w:rsid w:val="00DA0E31"/>
    <w:rsid w:val="00DC334F"/>
    <w:rsid w:val="00DD75B5"/>
    <w:rsid w:val="00DE1F07"/>
    <w:rsid w:val="00E33E48"/>
    <w:rsid w:val="00E5231B"/>
    <w:rsid w:val="00E6271D"/>
    <w:rsid w:val="00E724FE"/>
    <w:rsid w:val="00EA4E53"/>
    <w:rsid w:val="00EC4360"/>
    <w:rsid w:val="00ED1844"/>
    <w:rsid w:val="00EF12E5"/>
    <w:rsid w:val="00F1161F"/>
    <w:rsid w:val="00F203A5"/>
    <w:rsid w:val="00F2626B"/>
    <w:rsid w:val="00F9410B"/>
    <w:rsid w:val="00FB54E9"/>
    <w:rsid w:val="00FB7D57"/>
    <w:rsid w:val="00FD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886D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6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221</Words>
  <Characters>1216</Characters>
  <Application>Microsoft Macintosh Word</Application>
  <DocSecurity>0</DocSecurity>
  <Lines>10</Lines>
  <Paragraphs>2</Paragraphs>
  <ScaleCrop>false</ScaleCrop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Pacheco</dc:creator>
  <cp:keywords/>
  <dc:description/>
  <cp:lastModifiedBy>Lucía Pacheco</cp:lastModifiedBy>
  <cp:revision>33</cp:revision>
  <dcterms:created xsi:type="dcterms:W3CDTF">2016-10-28T17:55:00Z</dcterms:created>
  <dcterms:modified xsi:type="dcterms:W3CDTF">2016-10-28T18:29:00Z</dcterms:modified>
</cp:coreProperties>
</file>