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B1" w:rsidRDefault="0050124F" w:rsidP="00814509">
      <w:pPr>
        <w:pStyle w:val="Ttulo"/>
        <w:jc w:val="center"/>
        <w:rPr>
          <w:sz w:val="44"/>
        </w:rPr>
      </w:pPr>
      <w:r>
        <w:rPr>
          <w:sz w:val="44"/>
        </w:rPr>
        <w:t>Tarea 6</w:t>
      </w:r>
      <w:r w:rsidR="00C945B1" w:rsidRPr="00814509">
        <w:rPr>
          <w:sz w:val="44"/>
        </w:rPr>
        <w:t>. ¿</w:t>
      </w:r>
      <w:r>
        <w:rPr>
          <w:sz w:val="44"/>
        </w:rPr>
        <w:t>Por qué la pregunta de enfoque?</w:t>
      </w:r>
    </w:p>
    <w:p w:rsidR="00F82A0D" w:rsidRPr="00D775F7" w:rsidRDefault="00F82A0D" w:rsidP="00F82A0D">
      <w:pPr>
        <w:pStyle w:val="Normal1"/>
        <w:jc w:val="center"/>
        <w:rPr>
          <w:sz w:val="28"/>
          <w:lang w:eastAsia="es-ES"/>
        </w:rPr>
      </w:pPr>
      <w:r w:rsidRPr="00D775F7">
        <w:rPr>
          <w:sz w:val="28"/>
          <w:lang w:eastAsia="es-ES"/>
        </w:rPr>
        <w:t>Elena Fernández Delgado</w:t>
      </w:r>
    </w:p>
    <w:p w:rsidR="00F82A0D" w:rsidRPr="003421B9" w:rsidRDefault="00D7040A" w:rsidP="00F82A0D">
      <w:pPr>
        <w:pStyle w:val="Sinespaciado"/>
        <w:rPr>
          <w:lang w:eastAsia="es-ES"/>
        </w:rPr>
      </w:pPr>
      <w:r>
        <w:rPr>
          <w:noProof/>
          <w:lang w:eastAsia="es-ES"/>
        </w:rPr>
        <w:pict>
          <v:shapetype id="_x0000_t32" coordsize="21600,21600" o:spt="32" o:oned="t" path="m,l21600,21600e" filled="f">
            <v:path arrowok="t" fillok="f" o:connecttype="none"/>
            <o:lock v:ext="edit" shapetype="t"/>
          </v:shapetype>
          <v:shape id="_x0000_s1026" type="#_x0000_t32" style="position:absolute;left:0;text-align:left;margin-left:39.45pt;margin-top:6.05pt;width:357.75pt;height:.05pt;z-index:251660288" o:connectortype="straight" strokecolor="#92cddc [1944]" strokeweight="1.5pt"/>
        </w:pict>
      </w:r>
    </w:p>
    <w:p w:rsidR="00F82A0D" w:rsidRDefault="00F82A0D" w:rsidP="00C945B1">
      <w:pPr>
        <w:pStyle w:val="Normal1"/>
        <w:rPr>
          <w:b/>
          <w:szCs w:val="38"/>
        </w:rPr>
      </w:pPr>
    </w:p>
    <w:p w:rsidR="0050124F" w:rsidRPr="000569A1" w:rsidRDefault="00C945B1" w:rsidP="00770F64">
      <w:pPr>
        <w:pStyle w:val="Normal1"/>
        <w:rPr>
          <w:b/>
          <w:sz w:val="2"/>
          <w:szCs w:val="38"/>
        </w:rPr>
      </w:pPr>
      <w:r w:rsidRPr="0030567F">
        <w:rPr>
          <w:b/>
          <w:szCs w:val="38"/>
        </w:rPr>
        <w:t xml:space="preserve"> </w:t>
      </w:r>
    </w:p>
    <w:p w:rsidR="00F96FC0" w:rsidRDefault="00F96FC0" w:rsidP="0050124F">
      <w:pPr>
        <w:pStyle w:val="Normal1"/>
      </w:pPr>
      <w:r w:rsidRPr="00F96FC0">
        <w:t xml:space="preserve">Como hemos visto en otros textos, los mapas </w:t>
      </w:r>
      <w:r w:rsidR="0050124F" w:rsidRPr="00F96FC0">
        <w:t xml:space="preserve">conceptuales son herramientas gráficas </w:t>
      </w:r>
      <w:r w:rsidRPr="00F96FC0">
        <w:t>que permiten organi</w:t>
      </w:r>
      <w:r w:rsidR="0050124F" w:rsidRPr="00F96FC0">
        <w:t xml:space="preserve">zar y representar </w:t>
      </w:r>
      <w:r w:rsidRPr="00F96FC0">
        <w:t xml:space="preserve">el conocimiento </w:t>
      </w:r>
      <w:r w:rsidR="0050124F" w:rsidRPr="00F96FC0">
        <w:t xml:space="preserve">que </w:t>
      </w:r>
      <w:r w:rsidRPr="00F96FC0">
        <w:t>una persona</w:t>
      </w:r>
      <w:r>
        <w:t>,</w:t>
      </w:r>
      <w:r w:rsidRPr="00F96FC0">
        <w:t xml:space="preserve"> o un conjunto de ellas</w:t>
      </w:r>
      <w:r>
        <w:t>,</w:t>
      </w:r>
      <w:r w:rsidRPr="00F96FC0">
        <w:t xml:space="preserve"> posee cobre un tema. </w:t>
      </w:r>
      <w:r>
        <w:t>Para establecer el contexto que enmarca el mapa conceptual</w:t>
      </w:r>
      <w:r w:rsidR="001003C6">
        <w:t>,</w:t>
      </w:r>
      <w:r>
        <w:t xml:space="preserve"> es útil elaborar una pregunta que </w:t>
      </w:r>
      <w:r w:rsidR="001003C6">
        <w:t xml:space="preserve">determine claramente aquello que se pretende explicar. Esta pregunta se conoce como Pregunta de Enfoque. </w:t>
      </w:r>
    </w:p>
    <w:p w:rsidR="001003C6" w:rsidRPr="000569A1" w:rsidRDefault="001003C6" w:rsidP="001003C6">
      <w:pPr>
        <w:pStyle w:val="Sinespaciado"/>
        <w:rPr>
          <w:sz w:val="16"/>
        </w:rPr>
      </w:pPr>
    </w:p>
    <w:p w:rsidR="001003C6" w:rsidRPr="001003C6" w:rsidRDefault="001003C6" w:rsidP="001003C6">
      <w:pPr>
        <w:pStyle w:val="Sinespaciado"/>
      </w:pPr>
      <w:r>
        <w:t>En ocasiones, al construir un mapa, podemos desviarnos de la Pregunta de enfoque original, por lo que siempre es necesario realizar una revisión y, en caso de que se requiera, modificar la pregunta por una más adecuada.</w:t>
      </w:r>
    </w:p>
    <w:p w:rsidR="00770F64" w:rsidRPr="000569A1" w:rsidRDefault="00770F64" w:rsidP="0050124F">
      <w:pPr>
        <w:pStyle w:val="Normal1"/>
        <w:rPr>
          <w:sz w:val="16"/>
        </w:rPr>
      </w:pPr>
    </w:p>
    <w:p w:rsidR="0050124F" w:rsidRDefault="001003C6" w:rsidP="0050124F">
      <w:pPr>
        <w:pStyle w:val="Normal1"/>
      </w:pPr>
      <w:proofErr w:type="spellStart"/>
      <w:r w:rsidRPr="001003C6">
        <w:t>Fagundes</w:t>
      </w:r>
      <w:proofErr w:type="spellEnd"/>
      <w:r w:rsidRPr="001003C6">
        <w:t xml:space="preserve"> y </w:t>
      </w:r>
      <w:proofErr w:type="spellStart"/>
      <w:r w:rsidRPr="001003C6">
        <w:t>Dutra</w:t>
      </w:r>
      <w:proofErr w:type="spellEnd"/>
      <w:r w:rsidRPr="001003C6">
        <w:t xml:space="preserve"> </w:t>
      </w:r>
      <w:r>
        <w:t>resaltan que es necesario cuestionar cada concepto individual del mapa, no exclusivamente dar una respuesta a una única pregunta establecida. Por ello, los docentes deben tener varios aspectos en cuenta a la hora de evaluar a un alumno a través de mapas conceptuales, de forma que:</w:t>
      </w:r>
    </w:p>
    <w:p w:rsidR="001003C6" w:rsidRPr="001003C6" w:rsidRDefault="001003C6" w:rsidP="0050124F">
      <w:pPr>
        <w:pStyle w:val="Sinespaciado"/>
        <w:numPr>
          <w:ilvl w:val="0"/>
          <w:numId w:val="1"/>
        </w:numPr>
      </w:pPr>
      <w:r w:rsidRPr="001003C6">
        <w:t>De</w:t>
      </w:r>
      <w:r w:rsidR="0050124F" w:rsidRPr="001003C6">
        <w:t>termin</w:t>
      </w:r>
      <w:r w:rsidRPr="001003C6">
        <w:t>en cuá</w:t>
      </w:r>
      <w:r w:rsidR="0050124F" w:rsidRPr="001003C6">
        <w:t>nto sabe sobre el tema y cómo va evolucionando su entendimiento</w:t>
      </w:r>
    </w:p>
    <w:p w:rsidR="001003C6" w:rsidRPr="001003C6" w:rsidRDefault="001003C6" w:rsidP="0050124F">
      <w:pPr>
        <w:pStyle w:val="Sinespaciado"/>
        <w:numPr>
          <w:ilvl w:val="0"/>
          <w:numId w:val="1"/>
        </w:numPr>
      </w:pPr>
      <w:r w:rsidRPr="001003C6">
        <w:t>Ayuden</w:t>
      </w:r>
      <w:r w:rsidR="0050124F" w:rsidRPr="001003C6">
        <w:t xml:space="preserve"> al estudiante a profundizar en </w:t>
      </w:r>
      <w:r w:rsidRPr="001003C6">
        <w:t xml:space="preserve">el tema y por lo tano mejorar </w:t>
      </w:r>
      <w:r w:rsidR="0050124F" w:rsidRPr="001003C6">
        <w:t xml:space="preserve">el mapa conceptual. </w:t>
      </w:r>
    </w:p>
    <w:p w:rsidR="001003C6" w:rsidRPr="000569A1" w:rsidRDefault="001003C6" w:rsidP="001003C6">
      <w:pPr>
        <w:pStyle w:val="Sinespaciado"/>
        <w:rPr>
          <w:sz w:val="16"/>
        </w:rPr>
      </w:pPr>
    </w:p>
    <w:p w:rsidR="00D00B76" w:rsidRDefault="0050124F" w:rsidP="001003C6">
      <w:pPr>
        <w:pStyle w:val="Sinespaciado"/>
      </w:pPr>
      <w:r w:rsidRPr="00D00B76">
        <w:t xml:space="preserve">Chacón </w:t>
      </w:r>
      <w:r w:rsidR="00D00B76" w:rsidRPr="00D00B76">
        <w:t xml:space="preserve">destaca tres momentos durante la construcción del mapa conceptual en los que interviene la </w:t>
      </w:r>
      <w:r w:rsidRPr="00D00B76">
        <w:t>"</w:t>
      </w:r>
      <w:r w:rsidR="00D00B76" w:rsidRPr="00D00B76">
        <w:t>pregunta pedagógica":</w:t>
      </w:r>
    </w:p>
    <w:p w:rsidR="00D00B76" w:rsidRPr="00D00B76" w:rsidRDefault="00D00B76" w:rsidP="00D00B76">
      <w:pPr>
        <w:pStyle w:val="Sinespaciado"/>
        <w:numPr>
          <w:ilvl w:val="0"/>
          <w:numId w:val="2"/>
        </w:numPr>
      </w:pPr>
      <w:r w:rsidRPr="00D00B76">
        <w:t>D</w:t>
      </w:r>
      <w:r>
        <w:t>efinición</w:t>
      </w:r>
      <w:r w:rsidR="0050124F" w:rsidRPr="00D00B76">
        <w:t xml:space="preserve"> </w:t>
      </w:r>
      <w:r>
        <w:t>d</w:t>
      </w:r>
      <w:r w:rsidR="0050124F" w:rsidRPr="00D00B76">
        <w:t xml:space="preserve">el contexto, donde </w:t>
      </w:r>
      <w:r w:rsidRPr="00D00B76">
        <w:t xml:space="preserve">las preguntas ayudan a determinarlo. Ej.  </w:t>
      </w:r>
      <w:r w:rsidR="0050124F" w:rsidRPr="00D00B76">
        <w:t>"¿Por qué deseamos abordar el problema planteado?"</w:t>
      </w:r>
    </w:p>
    <w:p w:rsidR="000D445F" w:rsidRPr="000D445F" w:rsidRDefault="00D00B76" w:rsidP="00D00B76">
      <w:pPr>
        <w:pStyle w:val="Sinespaciado"/>
        <w:numPr>
          <w:ilvl w:val="0"/>
          <w:numId w:val="2"/>
        </w:numPr>
      </w:pPr>
      <w:r w:rsidRPr="000D445F">
        <w:t>D</w:t>
      </w:r>
      <w:r w:rsidR="0050124F" w:rsidRPr="000D445F">
        <w:t>esarrollo del mapa conceptual, done se define</w:t>
      </w:r>
      <w:r w:rsidR="000D445F" w:rsidRPr="000D445F">
        <w:t>:</w:t>
      </w:r>
    </w:p>
    <w:p w:rsidR="000D445F" w:rsidRPr="000D445F" w:rsidRDefault="000D445F" w:rsidP="000D445F">
      <w:pPr>
        <w:pStyle w:val="Sinespaciado"/>
        <w:numPr>
          <w:ilvl w:val="1"/>
          <w:numId w:val="2"/>
        </w:numPr>
      </w:pPr>
      <w:r w:rsidRPr="000D445F">
        <w:t>L</w:t>
      </w:r>
      <w:r w:rsidR="0050124F" w:rsidRPr="000D445F">
        <w:t>a pregunta de enfoque</w:t>
      </w:r>
    </w:p>
    <w:p w:rsidR="000D445F" w:rsidRPr="000D445F" w:rsidRDefault="000D445F" w:rsidP="000D445F">
      <w:pPr>
        <w:pStyle w:val="Sinespaciado"/>
        <w:numPr>
          <w:ilvl w:val="1"/>
          <w:numId w:val="2"/>
        </w:numPr>
      </w:pPr>
      <w:r w:rsidRPr="000D445F">
        <w:t xml:space="preserve">Las </w:t>
      </w:r>
      <w:r w:rsidR="0050124F" w:rsidRPr="000D445F">
        <w:t>preguntas de indagación</w:t>
      </w:r>
      <w:r w:rsidRPr="000D445F">
        <w:t xml:space="preserve">: </w:t>
      </w:r>
      <w:r w:rsidR="0050124F" w:rsidRPr="000D445F">
        <w:t>establecer lo que el estudiante ya sabe</w:t>
      </w:r>
    </w:p>
    <w:p w:rsidR="000D445F" w:rsidRPr="000D445F" w:rsidRDefault="000D445F" w:rsidP="000D445F">
      <w:pPr>
        <w:pStyle w:val="Sinespaciado"/>
        <w:numPr>
          <w:ilvl w:val="1"/>
          <w:numId w:val="2"/>
        </w:numPr>
      </w:pPr>
      <w:r w:rsidRPr="000D445F">
        <w:t>Las p</w:t>
      </w:r>
      <w:r w:rsidR="0050124F" w:rsidRPr="000D445F">
        <w:t>reguntas de verificación</w:t>
      </w:r>
      <w:r w:rsidRPr="000D445F">
        <w:t xml:space="preserve">: </w:t>
      </w:r>
      <w:r w:rsidR="0050124F" w:rsidRPr="000D445F">
        <w:t>verificar si las proposiciones en el mapa conceptuales son verdaderas</w:t>
      </w:r>
      <w:r w:rsidRPr="000D445F">
        <w:t xml:space="preserve"> y coherentes</w:t>
      </w:r>
    </w:p>
    <w:p w:rsidR="00D00B76" w:rsidRPr="000D445F" w:rsidRDefault="000D445F" w:rsidP="000D445F">
      <w:pPr>
        <w:pStyle w:val="Sinespaciado"/>
        <w:numPr>
          <w:ilvl w:val="1"/>
          <w:numId w:val="2"/>
        </w:numPr>
      </w:pPr>
      <w:r w:rsidRPr="000D445F">
        <w:t>Las p</w:t>
      </w:r>
      <w:r w:rsidR="0050124F" w:rsidRPr="000D445F">
        <w:t>reguntas de amplificación</w:t>
      </w:r>
      <w:r w:rsidRPr="000D445F">
        <w:t>:</w:t>
      </w:r>
      <w:r w:rsidR="0050124F" w:rsidRPr="000D445F">
        <w:t xml:space="preserve"> determinar si falta</w:t>
      </w:r>
      <w:r w:rsidRPr="000D445F">
        <w:t>n</w:t>
      </w:r>
      <w:r w:rsidR="0050124F" w:rsidRPr="000D445F">
        <w:t xml:space="preserve"> información</w:t>
      </w:r>
      <w:r w:rsidRPr="000D445F">
        <w:t xml:space="preserve">, conceptos o </w:t>
      </w:r>
      <w:r w:rsidR="0050124F" w:rsidRPr="000D445F">
        <w:t xml:space="preserve">enlaces cruzados </w:t>
      </w:r>
    </w:p>
    <w:p w:rsidR="007958C0" w:rsidRPr="000D445F" w:rsidRDefault="00D00B76" w:rsidP="0050124F">
      <w:pPr>
        <w:pStyle w:val="Sinespaciado"/>
        <w:numPr>
          <w:ilvl w:val="0"/>
          <w:numId w:val="2"/>
        </w:numPr>
        <w:rPr>
          <w:b/>
        </w:rPr>
      </w:pPr>
      <w:r w:rsidRPr="000D445F">
        <w:t>T</w:t>
      </w:r>
      <w:r w:rsidR="0050124F" w:rsidRPr="000D445F">
        <w:t>oma de conciencia</w:t>
      </w:r>
      <w:r w:rsidR="000D445F" w:rsidRPr="000D445F">
        <w:t xml:space="preserve"> sobre la manera de construir los mapas gracias </w:t>
      </w:r>
      <w:r w:rsidR="0050124F" w:rsidRPr="000D445F">
        <w:t xml:space="preserve">a preguntas dirigidas a la </w:t>
      </w:r>
      <w:proofErr w:type="spellStart"/>
      <w:r w:rsidR="0050124F" w:rsidRPr="000D445F">
        <w:t>metacognición</w:t>
      </w:r>
      <w:proofErr w:type="spellEnd"/>
      <w:r w:rsidR="0050124F" w:rsidRPr="000D445F">
        <w:t xml:space="preserve"> </w:t>
      </w:r>
    </w:p>
    <w:p w:rsidR="000D445F" w:rsidRPr="000569A1" w:rsidRDefault="000D445F" w:rsidP="000D445F">
      <w:pPr>
        <w:pStyle w:val="Sinespaciado"/>
        <w:ind w:left="720"/>
        <w:rPr>
          <w:b/>
          <w:sz w:val="16"/>
        </w:rPr>
      </w:pPr>
    </w:p>
    <w:p w:rsidR="000D445F" w:rsidRDefault="000D445F" w:rsidP="0050124F">
      <w:pPr>
        <w:pStyle w:val="Normal1"/>
      </w:pPr>
      <w:r w:rsidRPr="000D445F">
        <w:t>Como ya hemos visto, los</w:t>
      </w:r>
      <w:r w:rsidR="0050124F" w:rsidRPr="000D445F">
        <w:t xml:space="preserve"> </w:t>
      </w:r>
      <w:r w:rsidRPr="000D445F">
        <w:t>mapas conceptuales pueden enfocarse en</w:t>
      </w:r>
      <w:r w:rsidR="0050124F" w:rsidRPr="000D445F">
        <w:t xml:space="preserve"> acontecimientos </w:t>
      </w:r>
      <w:r w:rsidRPr="000D445F">
        <w:t>(</w:t>
      </w:r>
      <w:r w:rsidR="0050124F" w:rsidRPr="000D445F">
        <w:t>más ricos en explicaciones</w:t>
      </w:r>
      <w:r w:rsidRPr="000D445F">
        <w:t xml:space="preserve">) o en </w:t>
      </w:r>
      <w:r w:rsidR="0050124F" w:rsidRPr="000D445F">
        <w:t>objetos</w:t>
      </w:r>
      <w:r w:rsidRPr="000D445F">
        <w:t xml:space="preserve"> (</w:t>
      </w:r>
      <w:r w:rsidR="0050124F" w:rsidRPr="000D445F">
        <w:t>más descriptivos</w:t>
      </w:r>
      <w:r w:rsidRPr="000D445F">
        <w:t xml:space="preserve">), mientras que las proposiciones pueden ser </w:t>
      </w:r>
      <w:r w:rsidR="0050124F" w:rsidRPr="000D445F">
        <w:t>estáticas y dinámicas</w:t>
      </w:r>
      <w:r>
        <w:t>. Se propone un cambio desde los mapas sobre objetos hacia mapas dinámicos que muestren explicaciones, a través de la adaptación de la pregunta de enfoque.</w:t>
      </w:r>
      <w:r w:rsidR="0050124F">
        <w:t xml:space="preserve"> </w:t>
      </w:r>
    </w:p>
    <w:p w:rsidR="000D445F" w:rsidRPr="000569A1" w:rsidRDefault="000D445F" w:rsidP="0050124F">
      <w:pPr>
        <w:pStyle w:val="Normal1"/>
        <w:rPr>
          <w:sz w:val="16"/>
        </w:rPr>
      </w:pPr>
    </w:p>
    <w:p w:rsidR="00B00E4A" w:rsidRPr="00B00E4A" w:rsidRDefault="0050124F" w:rsidP="0050124F">
      <w:pPr>
        <w:pStyle w:val="Normal1"/>
      </w:pPr>
      <w:proofErr w:type="spellStart"/>
      <w:r w:rsidRPr="00B00E4A">
        <w:t>Safayeni</w:t>
      </w:r>
      <w:proofErr w:type="spellEnd"/>
      <w:r w:rsidRPr="00B00E4A">
        <w:t xml:space="preserve">, </w:t>
      </w:r>
      <w:proofErr w:type="spellStart"/>
      <w:r w:rsidRPr="00B00E4A">
        <w:t>Derbentseva</w:t>
      </w:r>
      <w:proofErr w:type="spellEnd"/>
      <w:r w:rsidRPr="00B00E4A">
        <w:t xml:space="preserve"> &amp; Cañas </w:t>
      </w:r>
      <w:r w:rsidR="000D445F" w:rsidRPr="00B00E4A">
        <w:t xml:space="preserve">encontraron </w:t>
      </w:r>
      <w:r w:rsidRPr="00B00E4A">
        <w:t xml:space="preserve">que la estructura de los mapas puede ser indicativa del nivel de pensamiento expresado. </w:t>
      </w:r>
      <w:r w:rsidR="00B00E4A" w:rsidRPr="00B00E4A">
        <w:t>L</w:t>
      </w:r>
      <w:r w:rsidRPr="00B00E4A">
        <w:t xml:space="preserve">os mapas conceptuales con estructura llevan a un mayor número de proposiciones dinámicas </w:t>
      </w:r>
      <w:r w:rsidR="00B00E4A" w:rsidRPr="00B00E4A">
        <w:t>si se comparan con mapas</w:t>
      </w:r>
      <w:r w:rsidRPr="00B00E4A">
        <w:t xml:space="preserve"> con estructuras tipo árbol</w:t>
      </w:r>
      <w:r w:rsidR="00B00E4A" w:rsidRPr="00B00E4A">
        <w:t>. Proponen e</w:t>
      </w:r>
      <w:r w:rsidRPr="00B00E4A">
        <w:t>strategias para la construcción de relaciones más dinámicas:</w:t>
      </w:r>
    </w:p>
    <w:p w:rsidR="00B00E4A" w:rsidRPr="00B00E4A" w:rsidRDefault="00B00E4A" w:rsidP="00B00E4A">
      <w:pPr>
        <w:pStyle w:val="Normal1"/>
        <w:numPr>
          <w:ilvl w:val="0"/>
          <w:numId w:val="3"/>
        </w:numPr>
      </w:pPr>
      <w:r w:rsidRPr="00B00E4A">
        <w:t>E</w:t>
      </w:r>
      <w:r w:rsidR="0050124F" w:rsidRPr="00B00E4A">
        <w:t xml:space="preserve">l uso de cuantificadores en el concepto raíz de un mapa </w:t>
      </w:r>
      <w:r w:rsidRPr="00B00E4A">
        <w:t>(mayor impacto)</w:t>
      </w:r>
    </w:p>
    <w:p w:rsidR="00B00E4A" w:rsidRPr="00B00E4A" w:rsidRDefault="00B00E4A" w:rsidP="00B00E4A">
      <w:pPr>
        <w:pStyle w:val="Normal1"/>
        <w:numPr>
          <w:ilvl w:val="0"/>
          <w:numId w:val="3"/>
        </w:numPr>
      </w:pPr>
      <w:r w:rsidRPr="00B00E4A">
        <w:t xml:space="preserve">Una </w:t>
      </w:r>
      <w:r w:rsidR="0050124F" w:rsidRPr="00B00E4A">
        <w:t xml:space="preserve">pregunta de enfoque dinámica. </w:t>
      </w:r>
    </w:p>
    <w:p w:rsidR="0050124F" w:rsidRPr="00B00E4A" w:rsidRDefault="00B00E4A" w:rsidP="00B00E4A">
      <w:pPr>
        <w:pStyle w:val="Normal1"/>
        <w:numPr>
          <w:ilvl w:val="0"/>
          <w:numId w:val="3"/>
        </w:numPr>
      </w:pPr>
      <w:r w:rsidRPr="00B00E4A">
        <w:t>Mapas cíclicos</w:t>
      </w:r>
    </w:p>
    <w:p w:rsidR="00B00E4A" w:rsidRPr="000569A1" w:rsidRDefault="00B00E4A" w:rsidP="0050124F">
      <w:pPr>
        <w:pStyle w:val="Normal1"/>
        <w:rPr>
          <w:rFonts w:asciiTheme="minorHAnsi" w:hAnsiTheme="minorHAnsi" w:cstheme="minorBidi"/>
          <w:color w:val="auto"/>
          <w:sz w:val="16"/>
          <w:szCs w:val="18"/>
        </w:rPr>
      </w:pPr>
    </w:p>
    <w:p w:rsidR="0050124F" w:rsidRPr="0050124F" w:rsidRDefault="00B00E4A" w:rsidP="00B00E4A">
      <w:pPr>
        <w:pStyle w:val="Normal1"/>
      </w:pPr>
      <w:r w:rsidRPr="00B00E4A">
        <w:t xml:space="preserve">Se señala, que tantos los mapas conceptuales </w:t>
      </w:r>
      <w:r w:rsidR="0050124F" w:rsidRPr="00B00E4A">
        <w:t xml:space="preserve">más dinámicos </w:t>
      </w:r>
      <w:r w:rsidRPr="00B00E4A">
        <w:t xml:space="preserve">declarativos </w:t>
      </w:r>
      <w:r w:rsidR="0050124F" w:rsidRPr="00B00E4A">
        <w:t>sirven</w:t>
      </w:r>
      <w:r w:rsidRPr="00B00E4A">
        <w:t xml:space="preserve">, aunque debemos dirigirnos a aquellos más explicativos. </w:t>
      </w:r>
      <w:r w:rsidR="0050124F" w:rsidRPr="00B00E4A">
        <w:t xml:space="preserve"> </w:t>
      </w:r>
    </w:p>
    <w:p w:rsidR="0050124F" w:rsidRPr="000569A1" w:rsidRDefault="0050124F" w:rsidP="0050124F">
      <w:pPr>
        <w:rPr>
          <w:sz w:val="2"/>
          <w:szCs w:val="18"/>
        </w:rPr>
      </w:pPr>
    </w:p>
    <w:p w:rsidR="0050124F" w:rsidRPr="0050124F" w:rsidRDefault="00B00E4A" w:rsidP="0050124F">
      <w:pPr>
        <w:pStyle w:val="Normal1"/>
      </w:pPr>
      <w:r>
        <w:rPr>
          <w:szCs w:val="18"/>
        </w:rPr>
        <w:t>Es muy important</w:t>
      </w:r>
      <w:r w:rsidR="000569A1">
        <w:rPr>
          <w:szCs w:val="18"/>
        </w:rPr>
        <w:t>e</w:t>
      </w:r>
      <w:r>
        <w:rPr>
          <w:szCs w:val="18"/>
        </w:rPr>
        <w:t xml:space="preserve"> que nos se ignore la pregunta de enfoque antes de</w:t>
      </w:r>
      <w:r w:rsidR="000569A1">
        <w:rPr>
          <w:szCs w:val="18"/>
        </w:rPr>
        <w:t>l inicio,</w:t>
      </w:r>
      <w:r>
        <w:rPr>
          <w:szCs w:val="18"/>
        </w:rPr>
        <w:t xml:space="preserve"> o durante el progreso</w:t>
      </w:r>
      <w:r w:rsidR="000569A1">
        <w:rPr>
          <w:szCs w:val="18"/>
        </w:rPr>
        <w:t>,</w:t>
      </w:r>
      <w:r>
        <w:rPr>
          <w:szCs w:val="18"/>
        </w:rPr>
        <w:t xml:space="preserve"> del mapa, ya que la definición de una buena pregunta de enfoque condicionará el éxito del mapa conceptual realizado. </w:t>
      </w:r>
    </w:p>
    <w:sectPr w:rsidR="0050124F" w:rsidRPr="0050124F" w:rsidSect="001F4C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EFE"/>
    <w:multiLevelType w:val="hybridMultilevel"/>
    <w:tmpl w:val="86F6352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8FC126D"/>
    <w:multiLevelType w:val="hybridMultilevel"/>
    <w:tmpl w:val="CA00E7BE"/>
    <w:lvl w:ilvl="0" w:tplc="2BB4F80C">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6B274DB"/>
    <w:multiLevelType w:val="hybridMultilevel"/>
    <w:tmpl w:val="A37AEE54"/>
    <w:lvl w:ilvl="0" w:tplc="ECFE86B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45B1"/>
    <w:rsid w:val="00047AD5"/>
    <w:rsid w:val="000569A1"/>
    <w:rsid w:val="000C09EF"/>
    <w:rsid w:val="000D445F"/>
    <w:rsid w:val="000E0F40"/>
    <w:rsid w:val="001003C6"/>
    <w:rsid w:val="00153737"/>
    <w:rsid w:val="001F4CFA"/>
    <w:rsid w:val="00232A61"/>
    <w:rsid w:val="002D2D1A"/>
    <w:rsid w:val="002F5194"/>
    <w:rsid w:val="0050124F"/>
    <w:rsid w:val="005B1166"/>
    <w:rsid w:val="005B192E"/>
    <w:rsid w:val="005C6AAD"/>
    <w:rsid w:val="00600BAC"/>
    <w:rsid w:val="00691911"/>
    <w:rsid w:val="00770F64"/>
    <w:rsid w:val="007958C0"/>
    <w:rsid w:val="007C5A11"/>
    <w:rsid w:val="00814509"/>
    <w:rsid w:val="00970C66"/>
    <w:rsid w:val="00987D0F"/>
    <w:rsid w:val="00A97317"/>
    <w:rsid w:val="00B00E4A"/>
    <w:rsid w:val="00B27C14"/>
    <w:rsid w:val="00BF14F9"/>
    <w:rsid w:val="00BF7FA6"/>
    <w:rsid w:val="00C945B1"/>
    <w:rsid w:val="00D00B76"/>
    <w:rsid w:val="00D15473"/>
    <w:rsid w:val="00D44DA4"/>
    <w:rsid w:val="00D4633E"/>
    <w:rsid w:val="00D7040A"/>
    <w:rsid w:val="00DA4CC9"/>
    <w:rsid w:val="00E4353F"/>
    <w:rsid w:val="00E64D74"/>
    <w:rsid w:val="00F014F3"/>
    <w:rsid w:val="00F82A0D"/>
    <w:rsid w:val="00F96F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CFA"/>
  </w:style>
  <w:style w:type="paragraph" w:styleId="Ttulo2">
    <w:name w:val="heading 2"/>
    <w:basedOn w:val="Normal"/>
    <w:next w:val="Normal"/>
    <w:link w:val="Ttulo2Car"/>
    <w:uiPriority w:val="9"/>
    <w:unhideWhenUsed/>
    <w:qFormat/>
    <w:rsid w:val="005C6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C6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moriaPE">
    <w:name w:val="Memoria PE"/>
    <w:basedOn w:val="Normal"/>
    <w:link w:val="MemoriaPECar"/>
    <w:qFormat/>
    <w:rsid w:val="005C6AAD"/>
    <w:pPr>
      <w:spacing w:after="0" w:line="360" w:lineRule="auto"/>
      <w:jc w:val="both"/>
    </w:pPr>
    <w:rPr>
      <w:rFonts w:ascii="Times New Roman" w:eastAsia="Times New Roman" w:hAnsi="Times New Roman" w:cs="Arial"/>
      <w:lang w:eastAsia="es-ES"/>
    </w:rPr>
  </w:style>
  <w:style w:type="character" w:customStyle="1" w:styleId="MemoriaPECar">
    <w:name w:val="Memoria PE Car"/>
    <w:basedOn w:val="Fuentedeprrafopredeter"/>
    <w:link w:val="MemoriaPE"/>
    <w:rsid w:val="005C6AAD"/>
    <w:rPr>
      <w:rFonts w:ascii="Times New Roman" w:eastAsia="Times New Roman" w:hAnsi="Times New Roman" w:cs="Arial"/>
      <w:lang w:eastAsia="es-ES"/>
    </w:rPr>
  </w:style>
  <w:style w:type="paragraph" w:styleId="Ttulo">
    <w:name w:val="Title"/>
    <w:basedOn w:val="Normal"/>
    <w:next w:val="Normal"/>
    <w:link w:val="TtuloCar"/>
    <w:uiPriority w:val="10"/>
    <w:qFormat/>
    <w:rsid w:val="005C6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6AAD"/>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5B1166"/>
    <w:pPr>
      <w:spacing w:after="0" w:line="240" w:lineRule="auto"/>
      <w:jc w:val="both"/>
    </w:pPr>
    <w:rPr>
      <w:rFonts w:ascii="Times New Roman" w:hAnsi="Times New Roman"/>
    </w:rPr>
  </w:style>
  <w:style w:type="paragraph" w:styleId="Prrafodelista">
    <w:name w:val="List Paragraph"/>
    <w:basedOn w:val="Normal"/>
    <w:uiPriority w:val="34"/>
    <w:qFormat/>
    <w:rsid w:val="005C6AAD"/>
    <w:pPr>
      <w:ind w:left="720"/>
      <w:contextualSpacing/>
    </w:pPr>
  </w:style>
  <w:style w:type="paragraph" w:customStyle="1" w:styleId="Normal1">
    <w:name w:val="Normal1"/>
    <w:basedOn w:val="Normal"/>
    <w:next w:val="Sinespaciado"/>
    <w:link w:val="NormalCar"/>
    <w:qFormat/>
    <w:rsid w:val="000C09EF"/>
    <w:pPr>
      <w:autoSpaceDE w:val="0"/>
      <w:autoSpaceDN w:val="0"/>
      <w:adjustRightInd w:val="0"/>
      <w:spacing w:after="0" w:line="240" w:lineRule="auto"/>
      <w:jc w:val="both"/>
    </w:pPr>
    <w:rPr>
      <w:rFonts w:ascii="Times New Roman" w:hAnsi="Times New Roman" w:cs="Candara"/>
      <w:color w:val="000000"/>
      <w:szCs w:val="24"/>
    </w:rPr>
  </w:style>
  <w:style w:type="character" w:customStyle="1" w:styleId="NormalCar">
    <w:name w:val="Normal Car"/>
    <w:basedOn w:val="Fuentedeprrafopredeter"/>
    <w:link w:val="Normal1"/>
    <w:rsid w:val="000C09EF"/>
    <w:rPr>
      <w:rFonts w:ascii="Times New Roman" w:hAnsi="Times New Roman" w:cs="Candara"/>
      <w:color w:val="000000"/>
      <w:szCs w:val="24"/>
    </w:rPr>
  </w:style>
  <w:style w:type="character" w:customStyle="1" w:styleId="Ttulo2Car">
    <w:name w:val="Título 2 Car"/>
    <w:basedOn w:val="Fuentedeprrafopredeter"/>
    <w:link w:val="Ttulo2"/>
    <w:uiPriority w:val="9"/>
    <w:rsid w:val="005C6A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C6AAD"/>
    <w:rPr>
      <w:rFonts w:asciiTheme="majorHAnsi" w:eastAsiaTheme="majorEastAsia" w:hAnsiTheme="majorHAnsi" w:cstheme="majorBidi"/>
      <w:b/>
      <w:bCs/>
      <w:color w:val="4F81BD" w:themeColor="accent1"/>
    </w:rPr>
  </w:style>
  <w:style w:type="paragraph" w:customStyle="1" w:styleId="Default">
    <w:name w:val="Default"/>
    <w:rsid w:val="0050124F"/>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Textodeglobo">
    <w:name w:val="Balloon Text"/>
    <w:basedOn w:val="Normal"/>
    <w:link w:val="TextodegloboCar"/>
    <w:uiPriority w:val="99"/>
    <w:semiHidden/>
    <w:unhideWhenUsed/>
    <w:rsid w:val="00501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Nuky</dc:creator>
  <cp:lastModifiedBy>Nuky</cp:lastModifiedBy>
  <cp:revision>8</cp:revision>
  <dcterms:created xsi:type="dcterms:W3CDTF">2016-10-25T10:53:00Z</dcterms:created>
  <dcterms:modified xsi:type="dcterms:W3CDTF">2016-11-03T10:25:00Z</dcterms:modified>
</cp:coreProperties>
</file>