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D4" w:rsidRDefault="001D007B">
      <w:pPr>
        <w:rPr>
          <w:b/>
          <w:sz w:val="40"/>
        </w:rPr>
      </w:pPr>
      <w:r w:rsidRPr="0072109B">
        <w:rPr>
          <w:b/>
          <w:sz w:val="40"/>
        </w:rPr>
        <w:t>TAREA 4. Resumen del artículo</w:t>
      </w:r>
    </w:p>
    <w:p w:rsidR="0072109B" w:rsidRPr="0072109B" w:rsidRDefault="0072109B" w:rsidP="0072109B">
      <w:pPr>
        <w:jc w:val="right"/>
        <w:rPr>
          <w:b/>
          <w:sz w:val="28"/>
        </w:rPr>
      </w:pPr>
      <w:r w:rsidRPr="0072109B">
        <w:rPr>
          <w:b/>
          <w:sz w:val="28"/>
        </w:rPr>
        <w:t>Christian Cañada Sanz</w:t>
      </w:r>
    </w:p>
    <w:p w:rsidR="001D007B" w:rsidRDefault="001D007B" w:rsidP="001D007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974050">
        <w:rPr>
          <w:rFonts w:ascii="Arial" w:hAnsi="Arial" w:cs="Arial"/>
          <w:b/>
          <w:bCs/>
          <w:sz w:val="28"/>
          <w:szCs w:val="28"/>
        </w:rPr>
        <w:t>La Teoría Subyacente a los Mapas Conceptuales y a Cómo Construirlos</w:t>
      </w:r>
    </w:p>
    <w:p w:rsidR="001D007B" w:rsidRDefault="001D007B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1D007B">
        <w:rPr>
          <w:rFonts w:cs="Arial"/>
          <w:bCs/>
          <w:sz w:val="24"/>
          <w:szCs w:val="24"/>
        </w:rPr>
        <w:t xml:space="preserve">El artículo comienza con la definición de mapa conceptual. </w:t>
      </w:r>
      <w:r w:rsidRPr="001D007B">
        <w:rPr>
          <w:rFonts w:cs="Arial"/>
          <w:sz w:val="24"/>
          <w:szCs w:val="24"/>
        </w:rPr>
        <w:t xml:space="preserve">Los mapas conceptuales son herramientas gráficas </w:t>
      </w:r>
      <w:r w:rsidRPr="001D007B">
        <w:rPr>
          <w:rFonts w:cs="Arial"/>
          <w:sz w:val="24"/>
          <w:szCs w:val="24"/>
        </w:rPr>
        <w:t>que sirven para</w:t>
      </w:r>
      <w:r w:rsidRPr="001D007B">
        <w:rPr>
          <w:rFonts w:cs="Arial"/>
          <w:sz w:val="24"/>
          <w:szCs w:val="24"/>
        </w:rPr>
        <w:t xml:space="preserve"> para organizar y representar cualquier tipo de conocimiento. Incluyen conceptos, normalmente encerrados en círculos</w:t>
      </w:r>
      <w:r w:rsidRPr="001D007B">
        <w:rPr>
          <w:rFonts w:cs="Arial"/>
          <w:sz w:val="24"/>
          <w:szCs w:val="24"/>
        </w:rPr>
        <w:t xml:space="preserve"> y que se escriben en mayúsculas</w:t>
      </w:r>
      <w:r w:rsidRPr="001D007B">
        <w:rPr>
          <w:rFonts w:cs="Arial"/>
          <w:sz w:val="24"/>
          <w:szCs w:val="24"/>
        </w:rPr>
        <w:t>, y relaciones entre los conceptos indicadas por una línea que conecta dos conceptos. Las palabras sobre la línea, denominadas palabras de enlace o frases de enlace, especifican la relación entre los dos conceptos</w:t>
      </w:r>
      <w:r w:rsidRPr="001D007B">
        <w:rPr>
          <w:rFonts w:cs="Arial"/>
          <w:sz w:val="24"/>
          <w:szCs w:val="24"/>
        </w:rPr>
        <w:t xml:space="preserve"> y se escriben con letras minúsculas</w:t>
      </w:r>
      <w:r w:rsidRPr="001D007B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Además de organizar el contenido, los mapas conceptuales nos ayudan a responder a una pregunta de enfoque.</w:t>
      </w:r>
    </w:p>
    <w:p w:rsidR="001D007B" w:rsidRDefault="001D007B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Entre las características más importantes de los mapas conceptuales hay que destacar que los conceptos más importantes aparecen en la parte superior del mapa, y van descendiendo a la vez que descienden su trascendencia o importancia</w:t>
      </w:r>
      <w:r w:rsidR="00610378">
        <w:rPr>
          <w:rFonts w:cs="Arial"/>
          <w:sz w:val="24"/>
          <w:szCs w:val="24"/>
        </w:rPr>
        <w:t>, hasta llegar a la parte de abajo donde normalmente aparecen los ejemplos</w:t>
      </w:r>
      <w:r>
        <w:rPr>
          <w:rFonts w:cs="Arial"/>
          <w:sz w:val="24"/>
          <w:szCs w:val="24"/>
        </w:rPr>
        <w:t xml:space="preserve">. También hay que añadir que los mapas conceptuales se leen de arriba abajo en la mayoría de los casos, haciendo así más sencilla la lectura y comprensión del mapa en cuestión. </w:t>
      </w:r>
    </w:p>
    <w:p w:rsidR="001D007B" w:rsidRDefault="001D007B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Otra característica muy importante en los mapas conceptuales son los denominados enlaces cruzados. Estos enlaces nos permiten establecer relaciones entre diferentes conceptos del mapa conceptual. </w:t>
      </w:r>
    </w:p>
    <w:p w:rsidR="00610378" w:rsidRDefault="00610378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 creación del primer mapa conceptual tuvo lugar en 1972 en la universidad de </w:t>
      </w:r>
      <w:proofErr w:type="spellStart"/>
      <w:r>
        <w:rPr>
          <w:rFonts w:cs="Arial"/>
          <w:sz w:val="24"/>
          <w:szCs w:val="24"/>
        </w:rPr>
        <w:t>Cornell</w:t>
      </w:r>
      <w:proofErr w:type="spellEnd"/>
      <w:r>
        <w:rPr>
          <w:rFonts w:cs="Arial"/>
          <w:sz w:val="24"/>
          <w:szCs w:val="24"/>
        </w:rPr>
        <w:t xml:space="preserve">. Se crearon debido a que se necesitaba un medio que mejorara la comprensión de los conceptos de ciencias en los niños. Para su creación se utilizó la psicología del aprendizaje llevada a cabo por Ausubel. </w:t>
      </w:r>
    </w:p>
    <w:p w:rsidR="00610378" w:rsidRDefault="00610378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Ausubel distinguía dos tipos de aprendizaje:</w:t>
      </w:r>
    </w:p>
    <w:p w:rsidR="00610378" w:rsidRDefault="00610378" w:rsidP="00610378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Aprendizaje significativo; aprender un nuevo conocimiento a partir del ya existente en el estudiante e incorporar así los nuevos significados.</w:t>
      </w:r>
    </w:p>
    <w:p w:rsidR="00610378" w:rsidRDefault="00610378" w:rsidP="00305627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Aprendizaje memorístico; </w:t>
      </w:r>
    </w:p>
    <w:p w:rsidR="00305627" w:rsidRDefault="00305627" w:rsidP="0030562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Avanzando en el artículo, este continúa hablando del programa </w:t>
      </w:r>
      <w:proofErr w:type="spellStart"/>
      <w:r>
        <w:rPr>
          <w:rFonts w:cs="Arial"/>
          <w:sz w:val="24"/>
          <w:szCs w:val="24"/>
        </w:rPr>
        <w:t>CmapTools</w:t>
      </w:r>
      <w:proofErr w:type="spellEnd"/>
      <w:r>
        <w:rPr>
          <w:rFonts w:cs="Arial"/>
          <w:sz w:val="24"/>
          <w:szCs w:val="24"/>
        </w:rPr>
        <w:t>.</w:t>
      </w:r>
    </w:p>
    <w:p w:rsidR="00610378" w:rsidRDefault="00305627" w:rsidP="0030562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Este programa es una poderosa herramienta para elaborar nuestros mapas conceptuales, ya que permite, además de la creación del propio mapa, añadir fotos, gráficos, videos,… a los mapas conceptuales. </w:t>
      </w:r>
    </w:p>
    <w:p w:rsidR="00305627" w:rsidRDefault="00305627" w:rsidP="0030562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último me gustaría destacar la posibilidad que nos brindan los mapas conceptuales a la hora de realizar una evaluación. Gracias al programa de </w:t>
      </w:r>
      <w:proofErr w:type="spellStart"/>
      <w:r>
        <w:rPr>
          <w:rFonts w:cs="Arial"/>
          <w:sz w:val="24"/>
          <w:szCs w:val="24"/>
        </w:rPr>
        <w:t>CmapTools</w:t>
      </w:r>
      <w:proofErr w:type="spellEnd"/>
      <w:r>
        <w:rPr>
          <w:rFonts w:cs="Arial"/>
          <w:sz w:val="24"/>
          <w:szCs w:val="24"/>
        </w:rPr>
        <w:t xml:space="preserve"> y a la herramienta de “comparar mapas conceptuales” podemos comparar nuestro mapa conceptual elaborado por nosotros mismos con un mapa de “experto” y el propio programa nos analiza por colores los conceptos que tenemos iguales y diferentes entre el mapa experto y el elaborado por nosotros mismos.</w:t>
      </w:r>
    </w:p>
    <w:p w:rsidR="00305627" w:rsidRDefault="00305627" w:rsidP="00305627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Finalmente y a modo de conclusión me gustaría destacar el importante papel que tienen los mapas conceptuales ayudando tanto a estudiantes como a profesores a ordenar el conocimiento y a facilitar el aprendizaje de nuevos términos e ideas y poder asociar así los nuevos conocimientos a los que ya se poseen. </w:t>
      </w:r>
    </w:p>
    <w:p w:rsidR="001D007B" w:rsidRDefault="001D007B" w:rsidP="00610378">
      <w:pPr>
        <w:spacing w:line="360" w:lineRule="auto"/>
        <w:jc w:val="both"/>
        <w:rPr>
          <w:rFonts w:cs="Arial"/>
          <w:sz w:val="24"/>
          <w:szCs w:val="24"/>
        </w:rPr>
      </w:pPr>
    </w:p>
    <w:p w:rsidR="001D007B" w:rsidRDefault="001D007B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1D007B" w:rsidRPr="001D007B" w:rsidRDefault="001D007B" w:rsidP="001D007B">
      <w:pPr>
        <w:spacing w:line="360" w:lineRule="auto"/>
        <w:ind w:firstLine="708"/>
        <w:jc w:val="both"/>
        <w:rPr>
          <w:rFonts w:cs="Arial"/>
          <w:sz w:val="24"/>
          <w:szCs w:val="24"/>
        </w:rPr>
      </w:pPr>
    </w:p>
    <w:p w:rsidR="001D007B" w:rsidRPr="001D007B" w:rsidRDefault="001D007B" w:rsidP="001D007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D007B" w:rsidRPr="001D007B" w:rsidRDefault="001D007B">
      <w:pPr>
        <w:rPr>
          <w:b/>
        </w:rPr>
      </w:pPr>
    </w:p>
    <w:sectPr w:rsidR="001D007B" w:rsidRPr="001D00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D6" w:rsidRDefault="00A839D6" w:rsidP="0072109B">
      <w:pPr>
        <w:spacing w:after="0" w:line="240" w:lineRule="auto"/>
      </w:pPr>
      <w:r>
        <w:separator/>
      </w:r>
    </w:p>
  </w:endnote>
  <w:endnote w:type="continuationSeparator" w:id="0">
    <w:p w:rsidR="00A839D6" w:rsidRDefault="00A839D6" w:rsidP="0072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D6" w:rsidRDefault="00A839D6" w:rsidP="0072109B">
      <w:pPr>
        <w:spacing w:after="0" w:line="240" w:lineRule="auto"/>
      </w:pPr>
      <w:r>
        <w:separator/>
      </w:r>
    </w:p>
  </w:footnote>
  <w:footnote w:type="continuationSeparator" w:id="0">
    <w:p w:rsidR="00A839D6" w:rsidRDefault="00A839D6" w:rsidP="0072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9B" w:rsidRDefault="0072109B" w:rsidP="0072109B">
    <w:pPr>
      <w:jc w:val="center"/>
      <w:rPr>
        <w:b/>
        <w:sz w:val="28"/>
      </w:rPr>
    </w:pPr>
    <w:r>
      <w:rPr>
        <w:b/>
      </w:rPr>
      <w:t>MUI Enseñanza – Aprendizaje de las Ciencias Experimentales, Sociales y Matemáticas</w:t>
    </w:r>
  </w:p>
  <w:p w:rsidR="0072109B" w:rsidRDefault="00721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3144"/>
    <w:multiLevelType w:val="hybridMultilevel"/>
    <w:tmpl w:val="324CD752"/>
    <w:lvl w:ilvl="0" w:tplc="172C3D2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7B"/>
    <w:rsid w:val="001D007B"/>
    <w:rsid w:val="00305627"/>
    <w:rsid w:val="00610378"/>
    <w:rsid w:val="0072109B"/>
    <w:rsid w:val="00824BD4"/>
    <w:rsid w:val="00A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61037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6103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09B"/>
  </w:style>
  <w:style w:type="paragraph" w:styleId="Piedepgina">
    <w:name w:val="footer"/>
    <w:basedOn w:val="Normal"/>
    <w:link w:val="PiedepginaCar"/>
    <w:uiPriority w:val="99"/>
    <w:unhideWhenUsed/>
    <w:rsid w:val="00721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610378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6103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09B"/>
  </w:style>
  <w:style w:type="paragraph" w:styleId="Piedepgina">
    <w:name w:val="footer"/>
    <w:basedOn w:val="Normal"/>
    <w:link w:val="PiedepginaCar"/>
    <w:uiPriority w:val="99"/>
    <w:unhideWhenUsed/>
    <w:rsid w:val="00721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2016-04-05T10:34:00Z</dcterms:created>
  <dcterms:modified xsi:type="dcterms:W3CDTF">2016-04-05T11:08:00Z</dcterms:modified>
</cp:coreProperties>
</file>