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7D" w:rsidRDefault="007C527D" w:rsidP="001C661A">
      <w:pPr>
        <w:pStyle w:val="Ttulo2"/>
      </w:pPr>
      <w:r>
        <w:t>La Teoría Subyacente a los Mapas Conceptuales y a Cómo Construirlos</w:t>
      </w:r>
    </w:p>
    <w:p w:rsidR="007C527D" w:rsidRDefault="007C527D" w:rsidP="001C661A">
      <w:pPr>
        <w:ind w:firstLine="708"/>
      </w:pPr>
      <w:r>
        <w:t>L</w:t>
      </w:r>
      <w:r w:rsidRPr="007C527D">
        <w:t>os mapas conceptuales son herramientas gráficas para organi</w:t>
      </w:r>
      <w:r>
        <w:t xml:space="preserve">zar y representar conocimiento. </w:t>
      </w:r>
    </w:p>
    <w:p w:rsidR="007C527D" w:rsidRDefault="007C527D" w:rsidP="001C661A">
      <w:pPr>
        <w:ind w:firstLine="360"/>
      </w:pPr>
      <w:r>
        <w:t>E</w:t>
      </w:r>
      <w:r w:rsidRPr="007C527D">
        <w:t xml:space="preserve">ste documento arranca con las definiciones de los principales elementos que forman parte de un mapa conceptual, como son: </w:t>
      </w:r>
    </w:p>
    <w:p w:rsidR="007C527D" w:rsidRDefault="007C527D" w:rsidP="007C527D">
      <w:pPr>
        <w:pStyle w:val="Prrafodelista"/>
        <w:numPr>
          <w:ilvl w:val="0"/>
          <w:numId w:val="4"/>
        </w:numPr>
      </w:pPr>
      <w:r w:rsidRPr="007C527D">
        <w:t>el concepto ("</w:t>
      </w:r>
      <w:r w:rsidRPr="007C527D">
        <w:rPr>
          <w:i/>
        </w:rPr>
        <w:t>regularidad percibida en eventos u objetos, o registros de eventos u objetos, designados por una etiqueta</w:t>
      </w:r>
      <w:r w:rsidRPr="007C527D">
        <w:t>"</w:t>
      </w:r>
      <w:r>
        <w:t xml:space="preserve">) </w:t>
      </w:r>
    </w:p>
    <w:p w:rsidR="007C527D" w:rsidRDefault="007C527D" w:rsidP="007C527D">
      <w:pPr>
        <w:pStyle w:val="Prrafodelista"/>
        <w:numPr>
          <w:ilvl w:val="0"/>
          <w:numId w:val="4"/>
        </w:numPr>
      </w:pPr>
      <w:r w:rsidRPr="007C527D">
        <w:t xml:space="preserve"> las frases de enlace ("</w:t>
      </w:r>
      <w:r w:rsidRPr="007C527D">
        <w:rPr>
          <w:i/>
        </w:rPr>
        <w:t>especifican la relación entre dos conceptos</w:t>
      </w:r>
      <w:r w:rsidRPr="007C527D">
        <w:t>"), citando además una serie de caracterís</w:t>
      </w:r>
      <w:r>
        <w:t>ticas importantes de los mapas.</w:t>
      </w:r>
    </w:p>
    <w:p w:rsidR="007C527D" w:rsidRPr="007C527D" w:rsidRDefault="007C527D" w:rsidP="001C661A">
      <w:pPr>
        <w:ind w:firstLine="360"/>
      </w:pPr>
      <w:r w:rsidRPr="007C527D">
        <w:t xml:space="preserve">Entre ellas </w:t>
      </w:r>
      <w:r>
        <w:t>se destaca:</w:t>
      </w:r>
    </w:p>
    <w:p w:rsidR="007C527D" w:rsidRPr="007C527D" w:rsidRDefault="007C527D" w:rsidP="007C527D">
      <w:pPr>
        <w:pStyle w:val="Prrafodelista"/>
        <w:numPr>
          <w:ilvl w:val="0"/>
          <w:numId w:val="2"/>
        </w:numPr>
        <w:rPr>
          <w:u w:val="single"/>
        </w:rPr>
      </w:pPr>
      <w:r w:rsidRPr="007C527D">
        <w:t xml:space="preserve">Los conceptos están representados en forma jerárquica. Los más </w:t>
      </w:r>
      <w:r w:rsidRPr="007C527D">
        <w:rPr>
          <w:u w:val="single"/>
        </w:rPr>
        <w:t>generales en la parte superior del mapa</w:t>
      </w:r>
      <w:r w:rsidRPr="007C527D">
        <w:t xml:space="preserve"> y los </w:t>
      </w:r>
      <w:r w:rsidRPr="007C527D">
        <w:rPr>
          <w:u w:val="single"/>
        </w:rPr>
        <w:t>conceptos más específicos</w:t>
      </w:r>
      <w:r w:rsidRPr="007C527D">
        <w:t xml:space="preserve">, menos generales, </w:t>
      </w:r>
      <w:r w:rsidRPr="007C527D">
        <w:rPr>
          <w:u w:val="single"/>
        </w:rPr>
        <w:t>debajo organizados jerárquicamente.</w:t>
      </w:r>
    </w:p>
    <w:p w:rsidR="007C527D" w:rsidRPr="007C527D" w:rsidRDefault="007C527D" w:rsidP="007C527D">
      <w:pPr>
        <w:numPr>
          <w:ilvl w:val="0"/>
          <w:numId w:val="2"/>
        </w:numPr>
        <w:rPr>
          <w:u w:val="single"/>
        </w:rPr>
      </w:pPr>
      <w:r w:rsidRPr="007C527D">
        <w:t xml:space="preserve">Están referenciados a una pregunta en particular que se pretende responder llamada </w:t>
      </w:r>
      <w:r w:rsidRPr="007C527D">
        <w:rPr>
          <w:i/>
          <w:u w:val="single"/>
        </w:rPr>
        <w:t>pregunta de enfoque.</w:t>
      </w:r>
    </w:p>
    <w:p w:rsidR="007C527D" w:rsidRPr="007C527D" w:rsidRDefault="007C527D" w:rsidP="007C527D">
      <w:pPr>
        <w:numPr>
          <w:ilvl w:val="0"/>
          <w:numId w:val="2"/>
        </w:numPr>
      </w:pPr>
      <w:r w:rsidRPr="007C527D">
        <w:rPr>
          <w:u w:val="single"/>
        </w:rPr>
        <w:t>Los enlaces cruzados.</w:t>
      </w:r>
      <w:r w:rsidRPr="007C527D">
        <w:t xml:space="preserve"> Son enlaces entre conceptos de diferentes dominios del mapa conceptual.</w:t>
      </w:r>
    </w:p>
    <w:p w:rsidR="007C527D" w:rsidRDefault="007C527D" w:rsidP="001C661A">
      <w:pPr>
        <w:ind w:firstLine="360"/>
      </w:pPr>
      <w:r w:rsidRPr="007C527D">
        <w:t>A través del programa de investigación de Novak (1972),  se desarrollaron  los mapas conceptuales. Este programa estuvo basado en la psicología del aprendizaje de Ausubel (</w:t>
      </w:r>
      <w:r w:rsidRPr="007C527D">
        <w:rPr>
          <w:i/>
        </w:rPr>
        <w:t>el aprendizaje ocurre por asimilación de nuevos conceptos y proposiciones en una estructura conceptual ya existente en el aprendiz</w:t>
      </w:r>
      <w:r w:rsidRPr="007C527D">
        <w:t xml:space="preserve">). </w:t>
      </w:r>
    </w:p>
    <w:p w:rsidR="007C527D" w:rsidRPr="007C527D" w:rsidRDefault="007C527D" w:rsidP="001C661A">
      <w:pPr>
        <w:ind w:firstLine="360"/>
      </w:pPr>
      <w:r w:rsidRPr="007C527D">
        <w:t xml:space="preserve">Novak investigó los cambios en el conocimiento de las ciencias en los niños y debido a la necesidad de encontrar una mejor manera de representar la comprensión conceptual de estos, surgieron los mapas conceptuales. </w:t>
      </w:r>
    </w:p>
    <w:p w:rsidR="007C527D" w:rsidRPr="007C527D" w:rsidRDefault="007C527D" w:rsidP="007C527D">
      <w:r w:rsidRPr="007C527D">
        <w:t>Uno de los usos de los mapas conceptuales es como herrami</w:t>
      </w:r>
      <w:r>
        <w:t>enta de aprendizaje</w:t>
      </w:r>
      <w:r w:rsidRPr="007C527D">
        <w:t xml:space="preserve"> significativo, requiriendo este tres condiciones básicas:</w:t>
      </w:r>
    </w:p>
    <w:p w:rsidR="007C527D" w:rsidRPr="007C527D" w:rsidRDefault="007C527D" w:rsidP="007C527D">
      <w:pPr>
        <w:numPr>
          <w:ilvl w:val="0"/>
          <w:numId w:val="3"/>
        </w:numPr>
      </w:pPr>
      <w:r>
        <w:lastRenderedPageBreak/>
        <w:t>El material a aprender</w:t>
      </w:r>
      <w:r w:rsidRPr="007C527D">
        <w:t xml:space="preserve"> debe ser conceptualmente claro y presentado con un lenguaje y ejemplos que puedan relacionarse con el conocimiento previo que tiene el aprendiz.</w:t>
      </w:r>
    </w:p>
    <w:p w:rsidR="007C527D" w:rsidRPr="007C527D" w:rsidRDefault="007C527D" w:rsidP="007C527D">
      <w:pPr>
        <w:numPr>
          <w:ilvl w:val="0"/>
          <w:numId w:val="3"/>
        </w:numPr>
      </w:pPr>
      <w:r w:rsidRPr="007C527D">
        <w:t>El conocimiento previo debe ser relevante lográndose después de la edad de 3 años.</w:t>
      </w:r>
    </w:p>
    <w:p w:rsidR="007C527D" w:rsidRPr="007C527D" w:rsidRDefault="007C527D" w:rsidP="007C527D">
      <w:pPr>
        <w:numPr>
          <w:ilvl w:val="0"/>
          <w:numId w:val="3"/>
        </w:numPr>
      </w:pPr>
      <w:r w:rsidRPr="007C527D">
        <w:t>El aprendiz debe escoger aprende</w:t>
      </w:r>
      <w:r>
        <w:t>r significativamente.</w:t>
      </w:r>
    </w:p>
    <w:p w:rsidR="007C527D" w:rsidRDefault="007C527D" w:rsidP="001C661A">
      <w:pPr>
        <w:ind w:firstLine="360"/>
      </w:pPr>
      <w:r>
        <w:t>El artículo,</w:t>
      </w:r>
      <w:r w:rsidRPr="007C527D">
        <w:t xml:space="preserve"> nos quiere enseñar cómo debemos construir buenos mapas conceptuales. Para ello, la persona que lo esté construyendo debe empezar por un área de conocimiento que le sea familiar. </w:t>
      </w:r>
    </w:p>
    <w:p w:rsidR="007C527D" w:rsidRPr="007C527D" w:rsidRDefault="007C527D" w:rsidP="001C661A">
      <w:pPr>
        <w:ind w:firstLine="360"/>
      </w:pPr>
      <w:r w:rsidRPr="007C527D">
        <w:t xml:space="preserve">La estructura del mapa dependerá del contexto, definido mediante la formulación de una </w:t>
      </w:r>
      <w:r w:rsidRPr="007C527D">
        <w:rPr>
          <w:b/>
          <w:i/>
        </w:rPr>
        <w:t>pregunta de enfoque,</w:t>
      </w:r>
      <w:r w:rsidRPr="007C527D">
        <w:t xml:space="preserve"> (pregunta o cuestión que el mapa conceptual tendrá que resolver). Suele haber una tendencia por parte de los aprendices de mapas, de desviarse de ella, construyendo mapas que no responden a ningún tipo de pregunta.</w:t>
      </w:r>
    </w:p>
    <w:p w:rsidR="007C527D" w:rsidRPr="007C527D" w:rsidRDefault="007C527D" w:rsidP="001C661A">
      <w:pPr>
        <w:ind w:firstLine="360"/>
      </w:pPr>
      <w:r w:rsidRPr="007C527D">
        <w:t xml:space="preserve">Una vez construidos los mapas </w:t>
      </w:r>
      <w:r>
        <w:t>conceptuales se deben buscar</w:t>
      </w:r>
      <w:r w:rsidRPr="007C527D">
        <w:t xml:space="preserve"> enlaces cruzados, los cuales son claves para mostrar que el aprendiz entiende las relaciones entre los subdominios en el mapa. Hay que ser selectivos al identificar estos enlaces y ser precisos en la identificación de las palabras de enlace que conecten conceptos.</w:t>
      </w:r>
    </w:p>
    <w:p w:rsidR="007C527D" w:rsidRPr="007C527D" w:rsidRDefault="007C527D" w:rsidP="001C661A">
      <w:pPr>
        <w:ind w:firstLine="360"/>
      </w:pPr>
      <w:r w:rsidRPr="007C527D">
        <w:t>Una herramienta primordial a la hora de elaborar mapas conceptuales es el programa CmapTools que permite agregar algunos recursos como pueden ser fotos, imágenes, gráficos, vídeos, etc..., sirviendo además  de apoyo para trabajos colaborativos.</w:t>
      </w:r>
    </w:p>
    <w:p w:rsidR="007C527D" w:rsidRDefault="007C527D" w:rsidP="001C661A">
      <w:pPr>
        <w:ind w:firstLine="360"/>
      </w:pPr>
      <w:r w:rsidRPr="007C527D">
        <w:t xml:space="preserve">Para que esta herramienta forme parte de  los centros educativos, se necesitan una serie de cambios, como son: </w:t>
      </w:r>
    </w:p>
    <w:p w:rsidR="007C527D" w:rsidRDefault="007C527D" w:rsidP="007C527D">
      <w:pPr>
        <w:pStyle w:val="Prrafodelista"/>
        <w:numPr>
          <w:ilvl w:val="0"/>
          <w:numId w:val="5"/>
        </w:numPr>
      </w:pPr>
      <w:r w:rsidRPr="007C527D">
        <w:t xml:space="preserve">pasar del modelo de maestro como diseminador de información a un modelo de maestro como guía y aprendiz; </w:t>
      </w:r>
    </w:p>
    <w:p w:rsidR="007C527D" w:rsidRDefault="007C527D" w:rsidP="007C527D">
      <w:pPr>
        <w:pStyle w:val="Prrafodelista"/>
        <w:numPr>
          <w:ilvl w:val="0"/>
          <w:numId w:val="5"/>
        </w:numPr>
      </w:pPr>
      <w:r w:rsidRPr="007C527D">
        <w:t xml:space="preserve">cambiar el tipo de aprendizaje memorístico al que están acostumbrados los alumnos por un aprendizaje significativo, cuya característica </w:t>
      </w:r>
      <w:r w:rsidRPr="007C527D">
        <w:lastRenderedPageBreak/>
        <w:t>fundamental es la integración de nuevos conocimientos con las estruct</w:t>
      </w:r>
      <w:r>
        <w:t xml:space="preserve">uras conceptuales del aprendiz </w:t>
      </w:r>
    </w:p>
    <w:p w:rsidR="001C661A" w:rsidRDefault="007C527D" w:rsidP="007C527D">
      <w:pPr>
        <w:pStyle w:val="Prrafodelista"/>
        <w:numPr>
          <w:ilvl w:val="0"/>
          <w:numId w:val="5"/>
        </w:numPr>
      </w:pPr>
      <w:r>
        <w:t>P</w:t>
      </w:r>
      <w:r w:rsidRPr="007C527D">
        <w:t>artir de los concept</w:t>
      </w:r>
      <w:r w:rsidR="001C661A">
        <w:t xml:space="preserve">os más generales, </w:t>
      </w:r>
      <w:r w:rsidRPr="007C527D">
        <w:t xml:space="preserve">hacia la información más específica. </w:t>
      </w:r>
    </w:p>
    <w:p w:rsidR="007C527D" w:rsidRPr="007C527D" w:rsidRDefault="001C661A" w:rsidP="007C527D">
      <w:pPr>
        <w:pStyle w:val="Prrafodelista"/>
        <w:numPr>
          <w:ilvl w:val="0"/>
          <w:numId w:val="5"/>
        </w:numPr>
      </w:pPr>
      <w:r>
        <w:t>M</w:t>
      </w:r>
      <w:r w:rsidR="007C527D" w:rsidRPr="007C527D">
        <w:t xml:space="preserve">odificar en estos centros las prácticas de evaluación, que ahora están basadas principalmente en pruebas que miden la aplicación memorística de los contenidos. </w:t>
      </w:r>
    </w:p>
    <w:p w:rsidR="007C527D" w:rsidRPr="007C527D" w:rsidRDefault="007C527D" w:rsidP="001C661A">
      <w:pPr>
        <w:ind w:firstLine="360"/>
      </w:pPr>
      <w:r w:rsidRPr="007C527D">
        <w:t>Además de todo esto, es imprescindible que los educadores se familiaricen con el uso del software CmapTools y las diferentes herramientas que el programa contiene.</w:t>
      </w:r>
    </w:p>
    <w:p w:rsidR="007C527D" w:rsidRPr="007C527D" w:rsidRDefault="007C527D" w:rsidP="001C661A">
      <w:pPr>
        <w:ind w:firstLine="360"/>
      </w:pPr>
      <w:r w:rsidRPr="007C527D">
        <w:t>Como bien dice el artículo, si los docentes usaran los mapas conceptuales para planear las clases y los estudiantes tuvieran que construir mapas a medida que van aprendiendo; los estudiantes que con anterioridad no tuvieron éxito, pueden llegar a tenerlo y encontrarle sentido a cualquier disciplina adquiriendo de esa forma una sensación de control sobre el tema.</w:t>
      </w:r>
    </w:p>
    <w:p w:rsidR="006E3464" w:rsidRPr="00355C72" w:rsidRDefault="007C527D" w:rsidP="001C661A">
      <w:pPr>
        <w:ind w:firstLine="360"/>
      </w:pPr>
      <w:r w:rsidRPr="007C527D">
        <w:t>Como conclusión final a este documento, destacar que los mapas conceptuales son herramientas gráficas que ayudan al aprendizaje significativo, a crear nuevo conocimiento, a estructurar y organizar contenidos y  a evaluar el aprendizaje del alumnado. Es por ello, que debería ser un recurso más valorado y utilizado en las aulas, tanto por docentes como por estudiantes.</w:t>
      </w:r>
    </w:p>
    <w:sectPr w:rsidR="006E3464" w:rsidRPr="00355C72" w:rsidSect="005838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CE" w:rsidRDefault="00D220CE" w:rsidP="00355C72">
      <w:pPr>
        <w:spacing w:after="0" w:line="240" w:lineRule="auto"/>
      </w:pPr>
      <w:r>
        <w:separator/>
      </w:r>
    </w:p>
  </w:endnote>
  <w:endnote w:type="continuationSeparator" w:id="1">
    <w:p w:rsidR="00D220CE" w:rsidRDefault="00D220CE" w:rsidP="0035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622"/>
      <w:docPartObj>
        <w:docPartGallery w:val="Page Numbers (Bottom of Page)"/>
        <w:docPartUnique/>
      </w:docPartObj>
    </w:sdtPr>
    <w:sdtContent>
      <w:p w:rsidR="00A140F7" w:rsidRDefault="0058380A">
        <w:pPr>
          <w:pStyle w:val="Piedepgina"/>
          <w:jc w:val="right"/>
        </w:pPr>
        <w:fldSimple w:instr=" PAGE   \* MERGEFORMAT ">
          <w:r w:rsidR="001C661A">
            <w:rPr>
              <w:noProof/>
            </w:rPr>
            <w:t>3</w:t>
          </w:r>
        </w:fldSimple>
      </w:p>
    </w:sdtContent>
  </w:sdt>
  <w:p w:rsidR="00A140F7" w:rsidRDefault="00A140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CE" w:rsidRDefault="00D220CE" w:rsidP="00355C72">
      <w:pPr>
        <w:spacing w:after="0" w:line="240" w:lineRule="auto"/>
      </w:pPr>
      <w:r>
        <w:separator/>
      </w:r>
    </w:p>
  </w:footnote>
  <w:footnote w:type="continuationSeparator" w:id="1">
    <w:p w:rsidR="00D220CE" w:rsidRDefault="00D220CE" w:rsidP="0035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72" w:rsidRDefault="00355C72" w:rsidP="00355C72">
    <w:r>
      <w:t>Margarit</w:t>
    </w:r>
    <w:r w:rsidR="007C527D">
      <w:t>a Rodríguez Rivero</w:t>
    </w:r>
    <w:r w:rsidR="007C527D">
      <w:tab/>
    </w:r>
    <w:r w:rsidR="007C527D">
      <w:tab/>
    </w:r>
    <w:r w:rsidR="007C527D">
      <w:tab/>
    </w:r>
    <w:r w:rsidR="007C527D">
      <w:tab/>
    </w:r>
    <w:r w:rsidR="007C527D">
      <w:tab/>
    </w:r>
    <w:r w:rsidR="007C527D">
      <w:tab/>
      <w:t>Tarea 6</w:t>
    </w:r>
  </w:p>
  <w:p w:rsidR="00355C72" w:rsidRDefault="00355C7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6C7"/>
    <w:multiLevelType w:val="hybridMultilevel"/>
    <w:tmpl w:val="3B605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68AD"/>
    <w:multiLevelType w:val="hybridMultilevel"/>
    <w:tmpl w:val="20885806"/>
    <w:lvl w:ilvl="0" w:tplc="40C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051F3"/>
    <w:multiLevelType w:val="hybridMultilevel"/>
    <w:tmpl w:val="F0B033AA"/>
    <w:lvl w:ilvl="0" w:tplc="4E605222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563FD"/>
    <w:multiLevelType w:val="hybridMultilevel"/>
    <w:tmpl w:val="61E05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01219"/>
    <w:multiLevelType w:val="hybridMultilevel"/>
    <w:tmpl w:val="6BFE4C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C72"/>
    <w:rsid w:val="001C661A"/>
    <w:rsid w:val="00355C72"/>
    <w:rsid w:val="0058380A"/>
    <w:rsid w:val="005A1866"/>
    <w:rsid w:val="006E3464"/>
    <w:rsid w:val="007C527D"/>
    <w:rsid w:val="00A140F7"/>
    <w:rsid w:val="00D2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C72"/>
    <w:pPr>
      <w:spacing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5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C72"/>
  </w:style>
  <w:style w:type="paragraph" w:styleId="Piedepgina">
    <w:name w:val="footer"/>
    <w:basedOn w:val="Normal"/>
    <w:link w:val="PiedepginaCar"/>
    <w:uiPriority w:val="99"/>
    <w:unhideWhenUsed/>
    <w:rsid w:val="00355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C72"/>
  </w:style>
  <w:style w:type="paragraph" w:styleId="Textodeglobo">
    <w:name w:val="Balloon Text"/>
    <w:basedOn w:val="Normal"/>
    <w:link w:val="TextodegloboCar"/>
    <w:uiPriority w:val="99"/>
    <w:semiHidden/>
    <w:unhideWhenUsed/>
    <w:rsid w:val="0035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C72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55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55C72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355C7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5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</dc:creator>
  <cp:keywords/>
  <dc:description/>
  <cp:lastModifiedBy>MARGA</cp:lastModifiedBy>
  <cp:revision>4</cp:revision>
  <dcterms:created xsi:type="dcterms:W3CDTF">2015-04-20T16:21:00Z</dcterms:created>
  <dcterms:modified xsi:type="dcterms:W3CDTF">2015-05-14T10:35:00Z</dcterms:modified>
</cp:coreProperties>
</file>