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2CD" w:rsidRPr="00392743" w:rsidRDefault="00F412CD">
      <w:pPr>
        <w:rPr>
          <w:sz w:val="24"/>
          <w:szCs w:val="24"/>
        </w:rPr>
      </w:pPr>
      <w:bookmarkStart w:id="0" w:name="_GoBack"/>
    </w:p>
    <w:p w:rsidR="00652BFD" w:rsidRPr="00392743" w:rsidRDefault="00652BFD">
      <w:pPr>
        <w:rPr>
          <w:sz w:val="24"/>
          <w:szCs w:val="24"/>
        </w:rPr>
      </w:pPr>
    </w:p>
    <w:p w:rsidR="00652BFD" w:rsidRPr="00392743" w:rsidRDefault="00652BFD" w:rsidP="00652BFD">
      <w:pPr>
        <w:jc w:val="both"/>
        <w:rPr>
          <w:sz w:val="24"/>
          <w:szCs w:val="24"/>
        </w:rPr>
      </w:pPr>
      <w:r w:rsidRPr="00392743">
        <w:rPr>
          <w:sz w:val="24"/>
          <w:szCs w:val="24"/>
        </w:rPr>
        <w:t>La lectura del artículo ¿Por qué la pregunta de enfoque? realizado por Cañas y Novak  nos muestra la necesi</w:t>
      </w:r>
      <w:r w:rsidR="000B14C4" w:rsidRPr="00392743">
        <w:rPr>
          <w:sz w:val="24"/>
          <w:szCs w:val="24"/>
        </w:rPr>
        <w:t>dad de delimitar el contexto en el que vamos a trabajar e</w:t>
      </w:r>
      <w:r w:rsidRPr="00392743">
        <w:rPr>
          <w:sz w:val="24"/>
          <w:szCs w:val="24"/>
        </w:rPr>
        <w:t xml:space="preserve">n </w:t>
      </w:r>
      <w:r w:rsidR="000B14C4" w:rsidRPr="00392743">
        <w:rPr>
          <w:sz w:val="24"/>
          <w:szCs w:val="24"/>
        </w:rPr>
        <w:t xml:space="preserve"> nuestros </w:t>
      </w:r>
      <w:r w:rsidRPr="00392743">
        <w:rPr>
          <w:sz w:val="24"/>
          <w:szCs w:val="24"/>
        </w:rPr>
        <w:t>mapa</w:t>
      </w:r>
      <w:r w:rsidR="000B14C4" w:rsidRPr="00392743">
        <w:rPr>
          <w:sz w:val="24"/>
          <w:szCs w:val="24"/>
        </w:rPr>
        <w:t>s</w:t>
      </w:r>
      <w:r w:rsidRPr="00392743">
        <w:rPr>
          <w:sz w:val="24"/>
          <w:szCs w:val="24"/>
        </w:rPr>
        <w:t xml:space="preserve"> conceptual</w:t>
      </w:r>
      <w:r w:rsidR="000B14C4" w:rsidRPr="00392743">
        <w:rPr>
          <w:sz w:val="24"/>
          <w:szCs w:val="24"/>
        </w:rPr>
        <w:t>es.</w:t>
      </w:r>
      <w:r w:rsidR="002269D2" w:rsidRPr="00392743">
        <w:rPr>
          <w:sz w:val="24"/>
          <w:szCs w:val="24"/>
        </w:rPr>
        <w:t xml:space="preserve"> Esto se consigue a través de l</w:t>
      </w:r>
      <w:r w:rsidR="000B14C4" w:rsidRPr="00392743">
        <w:rPr>
          <w:sz w:val="24"/>
          <w:szCs w:val="24"/>
        </w:rPr>
        <w:t>a pregunta de enfoque</w:t>
      </w:r>
      <w:r w:rsidRPr="00392743">
        <w:rPr>
          <w:sz w:val="24"/>
          <w:szCs w:val="24"/>
        </w:rPr>
        <w:t>, que nos va  a servir para delimitar y organizar nuestro trabajo. Ya lo hemos visto anteriormente, todo aprendizaje surge de una pregunta o</w:t>
      </w:r>
      <w:r w:rsidR="007E4BAB" w:rsidRPr="00392743">
        <w:rPr>
          <w:sz w:val="24"/>
          <w:szCs w:val="24"/>
        </w:rPr>
        <w:t>,</w:t>
      </w:r>
      <w:r w:rsidRPr="00392743">
        <w:rPr>
          <w:sz w:val="24"/>
          <w:szCs w:val="24"/>
        </w:rPr>
        <w:t xml:space="preserve"> lo que es lo mismo, sin pregunt</w:t>
      </w:r>
      <w:r w:rsidR="000B14C4" w:rsidRPr="00392743">
        <w:rPr>
          <w:sz w:val="24"/>
          <w:szCs w:val="24"/>
        </w:rPr>
        <w:t>a no es posible el aprendizaje</w:t>
      </w:r>
      <w:r w:rsidRPr="00392743">
        <w:rPr>
          <w:sz w:val="24"/>
          <w:szCs w:val="24"/>
        </w:rPr>
        <w:t xml:space="preserve">. De hecho, mientras mejor sea la pregunta, más enriquecedor será nuestro mapa. </w:t>
      </w:r>
    </w:p>
    <w:p w:rsidR="000B14C4" w:rsidRPr="00392743" w:rsidRDefault="000B14C4" w:rsidP="00652BFD">
      <w:pPr>
        <w:jc w:val="both"/>
        <w:rPr>
          <w:sz w:val="24"/>
          <w:szCs w:val="24"/>
        </w:rPr>
      </w:pPr>
      <w:r w:rsidRPr="00392743">
        <w:rPr>
          <w:sz w:val="24"/>
          <w:szCs w:val="24"/>
        </w:rPr>
        <w:t>Esto no significa que cuando la pregunta esté resuelta hayamos terminado nuestro trabajo. A partir de este momento nuestra labor consistirá en enriquecer nuestro mapa vinculando los conceptos que aparecen en él.</w:t>
      </w:r>
    </w:p>
    <w:p w:rsidR="000B14C4" w:rsidRPr="00392743" w:rsidRDefault="000B14C4" w:rsidP="00652BFD">
      <w:pPr>
        <w:jc w:val="both"/>
        <w:rPr>
          <w:sz w:val="24"/>
          <w:szCs w:val="24"/>
        </w:rPr>
      </w:pPr>
      <w:r w:rsidRPr="00392743">
        <w:rPr>
          <w:sz w:val="24"/>
          <w:szCs w:val="24"/>
        </w:rPr>
        <w:t>El docente observará si el alumno ha seguido los tres pasos que requ</w:t>
      </w:r>
      <w:r w:rsidR="007E4BAB" w:rsidRPr="00392743">
        <w:rPr>
          <w:sz w:val="24"/>
          <w:szCs w:val="24"/>
        </w:rPr>
        <w:t>ieren los mapas conceptuales. En</w:t>
      </w:r>
      <w:r w:rsidRPr="00392743">
        <w:rPr>
          <w:sz w:val="24"/>
          <w:szCs w:val="24"/>
        </w:rPr>
        <w:t xml:space="preserve"> p</w:t>
      </w:r>
      <w:r w:rsidR="002269D2" w:rsidRPr="00392743">
        <w:rPr>
          <w:sz w:val="24"/>
          <w:szCs w:val="24"/>
        </w:rPr>
        <w:t xml:space="preserve">rimer lugar, definiendo el contexto y verificando que las proposiciones empleadas son coherentes y están bien empleadas, </w:t>
      </w:r>
      <w:r w:rsidR="007E4BAB" w:rsidRPr="00392743">
        <w:rPr>
          <w:sz w:val="24"/>
          <w:szCs w:val="24"/>
        </w:rPr>
        <w:t xml:space="preserve">además de observar </w:t>
      </w:r>
      <w:r w:rsidR="002269D2" w:rsidRPr="00392743">
        <w:rPr>
          <w:sz w:val="24"/>
          <w:szCs w:val="24"/>
        </w:rPr>
        <w:t>si faltan conceptos o enlaces cruzados. Por último el profesor se fijará en la toma de c</w:t>
      </w:r>
      <w:r w:rsidR="007E4BAB" w:rsidRPr="00392743">
        <w:rPr>
          <w:sz w:val="24"/>
          <w:szCs w:val="24"/>
        </w:rPr>
        <w:t>onciencia, es decir,</w:t>
      </w:r>
      <w:r w:rsidR="002269D2" w:rsidRPr="00392743">
        <w:rPr>
          <w:sz w:val="24"/>
          <w:szCs w:val="24"/>
        </w:rPr>
        <w:t xml:space="preserve">  si el alumno ha sido consciente y reflexivo en la elaboración de su mapa.</w:t>
      </w:r>
    </w:p>
    <w:p w:rsidR="005D7D48" w:rsidRPr="00392743" w:rsidRDefault="002269D2" w:rsidP="00652BFD">
      <w:pPr>
        <w:jc w:val="both"/>
        <w:rPr>
          <w:sz w:val="24"/>
          <w:szCs w:val="24"/>
        </w:rPr>
      </w:pPr>
      <w:r w:rsidRPr="00392743">
        <w:rPr>
          <w:sz w:val="24"/>
          <w:szCs w:val="24"/>
        </w:rPr>
        <w:t>Otro aspecto interesante a tener en cuenta es la existencia del conocimiento dinámico y el estático.  Existen mapas que son descriptivos, son los que se enfocan en un objeto. Mientras que los que se enfocan en acontecimientos tienden a ser más ric</w:t>
      </w:r>
      <w:r w:rsidR="00392743" w:rsidRPr="00392743">
        <w:rPr>
          <w:sz w:val="24"/>
          <w:szCs w:val="24"/>
        </w:rPr>
        <w:t xml:space="preserve">os en explicaciones.  </w:t>
      </w:r>
      <w:proofErr w:type="spellStart"/>
      <w:r w:rsidR="007E4BAB" w:rsidRPr="00392743">
        <w:rPr>
          <w:sz w:val="24"/>
          <w:szCs w:val="24"/>
        </w:rPr>
        <w:t>Sa</w:t>
      </w:r>
      <w:r w:rsidR="00392743" w:rsidRPr="00392743">
        <w:rPr>
          <w:sz w:val="24"/>
          <w:szCs w:val="24"/>
        </w:rPr>
        <w:t>fayeni</w:t>
      </w:r>
      <w:proofErr w:type="spellEnd"/>
      <w:r w:rsidR="00392743" w:rsidRPr="00392743">
        <w:rPr>
          <w:sz w:val="24"/>
          <w:szCs w:val="24"/>
        </w:rPr>
        <w:t xml:space="preserve">, </w:t>
      </w:r>
      <w:proofErr w:type="spellStart"/>
      <w:r w:rsidR="00392743" w:rsidRPr="00392743">
        <w:rPr>
          <w:sz w:val="24"/>
          <w:szCs w:val="24"/>
        </w:rPr>
        <w:t>Derbentseva</w:t>
      </w:r>
      <w:proofErr w:type="spellEnd"/>
      <w:r w:rsidR="00392743" w:rsidRPr="00392743">
        <w:rPr>
          <w:sz w:val="24"/>
          <w:szCs w:val="24"/>
        </w:rPr>
        <w:t xml:space="preserve"> &amp;Cañas</w:t>
      </w:r>
      <w:r w:rsidR="007E4BAB" w:rsidRPr="00392743">
        <w:rPr>
          <w:sz w:val="24"/>
          <w:szCs w:val="24"/>
        </w:rPr>
        <w:t xml:space="preserve"> han encontrado que la estructura de los mapas conceptuales puede ser indicativa del nivel de pensamiento expresado en el mapa. Por ejemplo, los</w:t>
      </w:r>
      <w:r w:rsidRPr="00392743">
        <w:rPr>
          <w:sz w:val="24"/>
          <w:szCs w:val="24"/>
        </w:rPr>
        <w:t xml:space="preserve"> mapas conceptuales modelados con una estructura cíclica llevan un mayor número de proposiciones dinámicas o significativas si se comparan con mapas conceptuales mode</w:t>
      </w:r>
      <w:r w:rsidR="007E4BAB" w:rsidRPr="00392743">
        <w:rPr>
          <w:sz w:val="24"/>
          <w:szCs w:val="24"/>
        </w:rPr>
        <w:t>lados con estructura tipo árbol.</w:t>
      </w:r>
      <w:r w:rsidR="00436BCE" w:rsidRPr="00392743">
        <w:rPr>
          <w:sz w:val="24"/>
          <w:szCs w:val="24"/>
        </w:rPr>
        <w:t xml:space="preserve"> En sus</w:t>
      </w:r>
      <w:r w:rsidR="005D7D48" w:rsidRPr="00392743">
        <w:rPr>
          <w:sz w:val="24"/>
          <w:szCs w:val="24"/>
        </w:rPr>
        <w:t xml:space="preserve"> trabajos presentados comparan dos estrategias para promover la construcción de relaciones</w:t>
      </w:r>
      <w:r w:rsidR="00436BCE" w:rsidRPr="00392743">
        <w:rPr>
          <w:sz w:val="24"/>
          <w:szCs w:val="24"/>
        </w:rPr>
        <w:t xml:space="preserve"> más dinámicas: el uso de cuantificadores en el concepto raíz de un mapa conceptual  y una pregunta de enfoque dinámica</w:t>
      </w:r>
      <w:r w:rsidR="00392743" w:rsidRPr="00392743">
        <w:rPr>
          <w:sz w:val="24"/>
          <w:szCs w:val="24"/>
        </w:rPr>
        <w:t>.</w:t>
      </w:r>
    </w:p>
    <w:p w:rsidR="00436BCE" w:rsidRPr="00392743" w:rsidRDefault="00436BCE" w:rsidP="00652BFD">
      <w:pPr>
        <w:jc w:val="both"/>
        <w:rPr>
          <w:sz w:val="24"/>
          <w:szCs w:val="24"/>
        </w:rPr>
      </w:pPr>
      <w:r w:rsidRPr="00392743">
        <w:rPr>
          <w:sz w:val="24"/>
          <w:szCs w:val="24"/>
        </w:rPr>
        <w:t>Los mapas cíclicos, las preguntas de enfoque dinámicas y un concepto raíz cuantificado serán las tres estrategias a seguir para fomentar un pensamiento más dinámico.</w:t>
      </w:r>
    </w:p>
    <w:p w:rsidR="00436BCE" w:rsidRPr="00392743" w:rsidRDefault="00436BCE" w:rsidP="00652BFD">
      <w:pPr>
        <w:jc w:val="both"/>
        <w:rPr>
          <w:sz w:val="24"/>
          <w:szCs w:val="24"/>
        </w:rPr>
      </w:pPr>
      <w:r w:rsidRPr="00392743">
        <w:rPr>
          <w:sz w:val="24"/>
          <w:szCs w:val="24"/>
        </w:rPr>
        <w:t xml:space="preserve">Las conclusiones a la que llegamos con la lectura de este artículo son la importancia de crear una buena pregunta de enfoque,  cómo fomentar un pensamiento </w:t>
      </w:r>
      <w:r w:rsidR="00392743" w:rsidRPr="00392743">
        <w:rPr>
          <w:sz w:val="24"/>
          <w:szCs w:val="24"/>
        </w:rPr>
        <w:t>dinámico y un aprendizaje significativo y deja ante nosotros un sinfín de posibilidades para optimizar el empleo de los mapas conceptuales que debemos investigar.</w:t>
      </w:r>
    </w:p>
    <w:bookmarkEnd w:id="0"/>
    <w:p w:rsidR="00652BFD" w:rsidRDefault="00652BFD" w:rsidP="00652BFD">
      <w:pPr>
        <w:jc w:val="both"/>
      </w:pPr>
    </w:p>
    <w:p w:rsidR="00652BFD" w:rsidRDefault="00652BFD" w:rsidP="00652BFD">
      <w:pPr>
        <w:jc w:val="both"/>
      </w:pPr>
    </w:p>
    <w:sectPr w:rsidR="00652BF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C55" w:rsidRDefault="00E51C55" w:rsidP="00652BFD">
      <w:pPr>
        <w:spacing w:after="0" w:line="240" w:lineRule="auto"/>
      </w:pPr>
      <w:r>
        <w:separator/>
      </w:r>
    </w:p>
  </w:endnote>
  <w:endnote w:type="continuationSeparator" w:id="0">
    <w:p w:rsidR="00E51C55" w:rsidRDefault="00E51C55" w:rsidP="0065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743" w:rsidRDefault="00392743" w:rsidP="00392743">
    <w:pPr>
      <w:pStyle w:val="Piedepgina"/>
      <w:tabs>
        <w:tab w:val="left" w:pos="3090"/>
      </w:tabs>
    </w:pPr>
    <w:r>
      <w:tab/>
    </w:r>
    <w:r>
      <w:tab/>
    </w:r>
    <w:r>
      <w:tab/>
    </w:r>
    <w:r>
      <w:tab/>
    </w:r>
    <w:r>
      <w:ptab w:relativeTo="margin" w:alignment="right" w:leader="none"/>
    </w:r>
    <w:r>
      <w:t>María José Cano Ramírez.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C55" w:rsidRDefault="00E51C55" w:rsidP="00652BFD">
      <w:pPr>
        <w:spacing w:after="0" w:line="240" w:lineRule="auto"/>
      </w:pPr>
      <w:r>
        <w:separator/>
      </w:r>
    </w:p>
  </w:footnote>
  <w:footnote w:type="continuationSeparator" w:id="0">
    <w:p w:rsidR="00E51C55" w:rsidRDefault="00E51C55" w:rsidP="00652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BFD" w:rsidRPr="00652BFD" w:rsidRDefault="00652BFD">
    <w:pPr>
      <w:pStyle w:val="Encabezado"/>
      <w:rPr>
        <w:sz w:val="24"/>
        <w:szCs w:val="24"/>
      </w:rPr>
    </w:pPr>
    <w:r w:rsidRPr="00652BFD">
      <w:rPr>
        <w:sz w:val="24"/>
        <w:szCs w:val="24"/>
      </w:rPr>
      <w:t>¿Por qué la pregunta de enfoque?</w:t>
    </w:r>
  </w:p>
  <w:p w:rsidR="00652BFD" w:rsidRDefault="00652BFD">
    <w:pPr>
      <w:pStyle w:val="Encabezado"/>
    </w:pPr>
    <w:r>
      <w:t>Alberto J. Cañas &amp; Joseph D. Novak</w:t>
    </w:r>
  </w:p>
  <w:p w:rsidR="00652BFD" w:rsidRDefault="00652BFD">
    <w:pPr>
      <w:pStyle w:val="Encabezado"/>
    </w:pPr>
    <w:r>
      <w:t>www.ihmc.us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B2"/>
    <w:rsid w:val="000B14C4"/>
    <w:rsid w:val="000C08B2"/>
    <w:rsid w:val="002269D2"/>
    <w:rsid w:val="00392743"/>
    <w:rsid w:val="00436BCE"/>
    <w:rsid w:val="005D7D48"/>
    <w:rsid w:val="00652BFD"/>
    <w:rsid w:val="007E4BAB"/>
    <w:rsid w:val="00826572"/>
    <w:rsid w:val="00E51C55"/>
    <w:rsid w:val="00F4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047B1-ADF7-44B2-9C5E-AA655237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2BFD"/>
  </w:style>
  <w:style w:type="paragraph" w:styleId="Piedepgina">
    <w:name w:val="footer"/>
    <w:basedOn w:val="Normal"/>
    <w:link w:val="PiedepginaCar"/>
    <w:uiPriority w:val="99"/>
    <w:unhideWhenUsed/>
    <w:rsid w:val="00652B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2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José Cano Ramirez</dc:creator>
  <cp:keywords/>
  <dc:description/>
  <cp:lastModifiedBy>Maria José Cano Ramirez</cp:lastModifiedBy>
  <cp:revision>5</cp:revision>
  <dcterms:created xsi:type="dcterms:W3CDTF">2015-04-10T09:16:00Z</dcterms:created>
  <dcterms:modified xsi:type="dcterms:W3CDTF">2015-04-12T13:33:00Z</dcterms:modified>
</cp:coreProperties>
</file>