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41" w:rsidRPr="002F6143" w:rsidRDefault="00132C41" w:rsidP="002F6143">
      <w:pPr>
        <w:spacing w:before="100" w:beforeAutospacing="1" w:line="360" w:lineRule="auto"/>
        <w:jc w:val="both"/>
        <w:rPr>
          <w:rFonts w:ascii="Arial" w:hAnsi="Arial" w:cs="Arial"/>
          <w:b/>
          <w:sz w:val="24"/>
          <w:szCs w:val="24"/>
        </w:rPr>
      </w:pPr>
      <w:r w:rsidRPr="002F6143">
        <w:rPr>
          <w:rFonts w:ascii="Arial" w:hAnsi="Arial" w:cs="Arial"/>
          <w:b/>
          <w:sz w:val="24"/>
          <w:szCs w:val="24"/>
        </w:rPr>
        <w:t>COMENTTARIO AL ARTÍCULO:</w:t>
      </w:r>
      <w:r w:rsidRPr="002F6143">
        <w:rPr>
          <w:rFonts w:ascii="Arial" w:hAnsi="Arial" w:cs="Arial"/>
          <w:sz w:val="24"/>
          <w:szCs w:val="24"/>
        </w:rPr>
        <w:t xml:space="preserve"> </w:t>
      </w:r>
      <w:r w:rsidRPr="002F6143">
        <w:rPr>
          <w:rFonts w:ascii="Arial" w:hAnsi="Arial" w:cs="Arial"/>
          <w:b/>
          <w:sz w:val="24"/>
          <w:szCs w:val="24"/>
        </w:rPr>
        <w:t>¿Por qué la Pregunta de Enfoque?</w:t>
      </w:r>
    </w:p>
    <w:p w:rsidR="00132C41" w:rsidRPr="002F6143" w:rsidRDefault="00132C41" w:rsidP="002F6143">
      <w:pPr>
        <w:spacing w:before="100" w:beforeAutospacing="1" w:after="100" w:afterAutospacing="1" w:line="360" w:lineRule="auto"/>
        <w:jc w:val="both"/>
        <w:outlineLvl w:val="0"/>
        <w:rPr>
          <w:rFonts w:ascii="Arial" w:eastAsia="Times New Roman" w:hAnsi="Arial" w:cs="Arial"/>
          <w:bCs/>
          <w:color w:val="000000" w:themeColor="text1"/>
          <w:kern w:val="36"/>
          <w:sz w:val="24"/>
          <w:szCs w:val="24"/>
          <w:lang w:eastAsia="es-ES"/>
        </w:rPr>
      </w:pPr>
      <w:r w:rsidRPr="002F6143">
        <w:rPr>
          <w:rFonts w:ascii="Arial" w:eastAsia="Times New Roman" w:hAnsi="Arial" w:cs="Arial"/>
          <w:b/>
          <w:bCs/>
          <w:color w:val="000000" w:themeColor="text1"/>
          <w:kern w:val="36"/>
          <w:sz w:val="24"/>
          <w:szCs w:val="24"/>
          <w:lang w:eastAsia="es-ES"/>
        </w:rPr>
        <w:t>Por:</w:t>
      </w:r>
      <w:r w:rsidRPr="002F6143">
        <w:rPr>
          <w:rFonts w:ascii="Arial" w:eastAsia="Times New Roman" w:hAnsi="Arial" w:cs="Arial"/>
          <w:bCs/>
          <w:color w:val="000000" w:themeColor="text1"/>
          <w:kern w:val="36"/>
          <w:sz w:val="24"/>
          <w:szCs w:val="24"/>
          <w:lang w:eastAsia="es-ES"/>
        </w:rPr>
        <w:t xml:space="preserve"> Carolina Flórez Aguirre</w:t>
      </w:r>
    </w:p>
    <w:p w:rsidR="00132C41" w:rsidRPr="002F6143" w:rsidRDefault="00132C41" w:rsidP="002F6143">
      <w:pPr>
        <w:spacing w:before="100" w:beforeAutospacing="1" w:after="100" w:afterAutospacing="1" w:line="360" w:lineRule="auto"/>
        <w:jc w:val="both"/>
        <w:outlineLvl w:val="0"/>
        <w:rPr>
          <w:rFonts w:ascii="Arial" w:eastAsia="Times New Roman" w:hAnsi="Arial" w:cs="Arial"/>
          <w:bCs/>
          <w:color w:val="000000" w:themeColor="text1"/>
          <w:kern w:val="36"/>
          <w:sz w:val="24"/>
          <w:szCs w:val="24"/>
          <w:lang w:eastAsia="es-ES"/>
        </w:rPr>
      </w:pPr>
      <w:r w:rsidRPr="002F6143">
        <w:rPr>
          <w:rFonts w:ascii="Arial" w:eastAsia="Times New Roman" w:hAnsi="Arial" w:cs="Arial"/>
          <w:b/>
          <w:bCs/>
          <w:color w:val="000000" w:themeColor="text1"/>
          <w:kern w:val="36"/>
          <w:sz w:val="24"/>
          <w:szCs w:val="24"/>
          <w:lang w:eastAsia="es-ES"/>
        </w:rPr>
        <w:t>Profesor:</w:t>
      </w:r>
      <w:r w:rsidRPr="002F6143">
        <w:rPr>
          <w:rFonts w:ascii="Arial" w:eastAsia="Times New Roman" w:hAnsi="Arial" w:cs="Arial"/>
          <w:bCs/>
          <w:color w:val="000000" w:themeColor="text1"/>
          <w:kern w:val="36"/>
          <w:sz w:val="24"/>
          <w:szCs w:val="24"/>
          <w:lang w:eastAsia="es-ES"/>
        </w:rPr>
        <w:t xml:space="preserve"> Ángel Luis Pérez</w:t>
      </w:r>
    </w:p>
    <w:p w:rsidR="00132C41" w:rsidRPr="002F6143" w:rsidRDefault="00132C41" w:rsidP="002F6143">
      <w:pPr>
        <w:spacing w:before="100" w:beforeAutospacing="1" w:after="100" w:afterAutospacing="1" w:line="360" w:lineRule="auto"/>
        <w:jc w:val="both"/>
        <w:outlineLvl w:val="0"/>
        <w:rPr>
          <w:rFonts w:ascii="Arial" w:eastAsia="Times New Roman" w:hAnsi="Arial" w:cs="Arial"/>
          <w:bCs/>
          <w:color w:val="000000" w:themeColor="text1"/>
          <w:kern w:val="36"/>
          <w:sz w:val="24"/>
          <w:szCs w:val="24"/>
          <w:lang w:eastAsia="es-ES"/>
        </w:rPr>
      </w:pPr>
      <w:r w:rsidRPr="002F6143">
        <w:rPr>
          <w:rFonts w:ascii="Arial" w:eastAsia="Times New Roman" w:hAnsi="Arial" w:cs="Arial"/>
          <w:b/>
          <w:bCs/>
          <w:color w:val="000000" w:themeColor="text1"/>
          <w:kern w:val="36"/>
          <w:sz w:val="24"/>
          <w:szCs w:val="24"/>
          <w:lang w:eastAsia="es-ES"/>
        </w:rPr>
        <w:t>Asignatura:</w:t>
      </w:r>
      <w:r w:rsidRPr="002F6143">
        <w:rPr>
          <w:rFonts w:ascii="Arial" w:eastAsia="Times New Roman" w:hAnsi="Arial" w:cs="Arial"/>
          <w:bCs/>
          <w:color w:val="000000" w:themeColor="text1"/>
          <w:kern w:val="36"/>
          <w:sz w:val="24"/>
          <w:szCs w:val="24"/>
          <w:lang w:eastAsia="es-ES"/>
        </w:rPr>
        <w:t xml:space="preserve"> Los mapas conceptuales en la enseñanza. Mapas de experto tridimensionales y CMAPTOOLS</w:t>
      </w:r>
    </w:p>
    <w:p w:rsidR="00132C41" w:rsidRPr="002F6143" w:rsidRDefault="00132C41" w:rsidP="002F6143">
      <w:pPr>
        <w:spacing w:before="100" w:beforeAutospacing="1" w:line="360" w:lineRule="auto"/>
        <w:jc w:val="both"/>
        <w:rPr>
          <w:rFonts w:ascii="Arial" w:hAnsi="Arial" w:cs="Arial"/>
          <w:sz w:val="24"/>
          <w:szCs w:val="24"/>
        </w:rPr>
      </w:pPr>
      <w:r w:rsidRPr="002F6143">
        <w:rPr>
          <w:rFonts w:ascii="Arial" w:hAnsi="Arial" w:cs="Arial"/>
          <w:sz w:val="24"/>
          <w:szCs w:val="24"/>
        </w:rPr>
        <w:t>A la hora de realizar mapas conceptuales, o cualquier trabajo que requiera expresar la comprensión de un tema, es esencial tener una pregunta que oriente el trabajo que estemos realizando.</w:t>
      </w:r>
    </w:p>
    <w:p w:rsidR="00132C41" w:rsidRPr="002F6143" w:rsidRDefault="00132C41" w:rsidP="002F6143">
      <w:pPr>
        <w:spacing w:before="100" w:beforeAutospacing="1" w:line="360" w:lineRule="auto"/>
        <w:jc w:val="both"/>
        <w:rPr>
          <w:rFonts w:ascii="Arial" w:hAnsi="Arial" w:cs="Arial"/>
          <w:sz w:val="24"/>
          <w:szCs w:val="24"/>
        </w:rPr>
      </w:pPr>
      <w:r w:rsidRPr="002F6143">
        <w:rPr>
          <w:rFonts w:ascii="Arial" w:hAnsi="Arial" w:cs="Arial"/>
          <w:sz w:val="24"/>
          <w:szCs w:val="24"/>
        </w:rPr>
        <w:t>En mi experiencia en la realización de mapas conceptuales nunca me había ni me habían planteado la necesidad de redactar una pregunta orientadora, sino que se daba un tema sobre el cual realizar el mapa conceptual y eso era todo.</w:t>
      </w:r>
    </w:p>
    <w:p w:rsidR="00132C41" w:rsidRDefault="00132C41" w:rsidP="002F6143">
      <w:pPr>
        <w:spacing w:before="100" w:beforeAutospacing="1" w:line="360" w:lineRule="auto"/>
        <w:jc w:val="both"/>
        <w:rPr>
          <w:rFonts w:ascii="Arial" w:hAnsi="Arial" w:cs="Arial"/>
          <w:sz w:val="24"/>
          <w:szCs w:val="24"/>
        </w:rPr>
      </w:pPr>
      <w:r w:rsidRPr="002F6143">
        <w:rPr>
          <w:rFonts w:ascii="Arial" w:hAnsi="Arial" w:cs="Arial"/>
          <w:sz w:val="24"/>
          <w:szCs w:val="24"/>
        </w:rPr>
        <w:t xml:space="preserve">Sin embargo, veo que plantear una pregunta de enfoque es de gran utilidad, sobre todo cuando los mapas se realizan en trabajo colaborativo, porque así todos los participantes de su creación apuntan en una misma dirección, es decir, aunque sus matices y manera de organizar los conceptos sean diferentes, hay un núcleo común. </w:t>
      </w:r>
    </w:p>
    <w:p w:rsidR="00D972F9" w:rsidRDefault="00D972F9" w:rsidP="002F6143">
      <w:pPr>
        <w:spacing w:before="100" w:beforeAutospacing="1" w:line="360" w:lineRule="auto"/>
        <w:jc w:val="both"/>
        <w:rPr>
          <w:rFonts w:ascii="Arial" w:hAnsi="Arial" w:cs="Arial"/>
          <w:sz w:val="24"/>
          <w:szCs w:val="24"/>
        </w:rPr>
      </w:pPr>
      <w:r>
        <w:rPr>
          <w:rFonts w:ascii="Arial" w:hAnsi="Arial" w:cs="Arial"/>
          <w:sz w:val="24"/>
          <w:szCs w:val="24"/>
        </w:rPr>
        <w:t>Además de la pregunta problematizadora o de enfoque, es importante cuestionar cada concepto del mapa, para cerciorarnos de que lo comprendemos y también para poder establecer relaciones con los demás conceptos.</w:t>
      </w:r>
    </w:p>
    <w:p w:rsidR="00C721A8" w:rsidRPr="002F6143" w:rsidRDefault="00C721A8" w:rsidP="002F6143">
      <w:pPr>
        <w:spacing w:before="100" w:beforeAutospacing="1" w:line="360" w:lineRule="auto"/>
        <w:jc w:val="both"/>
        <w:rPr>
          <w:rFonts w:ascii="Arial" w:hAnsi="Arial" w:cs="Arial"/>
          <w:sz w:val="24"/>
          <w:szCs w:val="24"/>
        </w:rPr>
      </w:pPr>
      <w:r>
        <w:rPr>
          <w:rFonts w:ascii="Arial" w:hAnsi="Arial" w:cs="Arial"/>
          <w:sz w:val="24"/>
          <w:szCs w:val="24"/>
        </w:rPr>
        <w:t>Para poder realizar un mapa conceptual de una manera más adecuada hay varias fases, como la elección del mapa conceptual como medio de expresión, la búsqueda de la información, luego la elección de los conceptos principales mediante el uso de la pregunta de enfoque, así como de las palabras para realizar los enlaces, se realiza el mapa y al final se revisa y se cuestiona mediante preguntas que permiten evidenciar si el mapa da una buena explicación de la temática en cuestión o mejorarlo si es preciso.</w:t>
      </w:r>
    </w:p>
    <w:p w:rsidR="0020747B" w:rsidRPr="001C67D5" w:rsidRDefault="001C67D5" w:rsidP="0022076E">
      <w:pPr>
        <w:pStyle w:val="Default"/>
        <w:spacing w:before="100" w:beforeAutospacing="1" w:line="360" w:lineRule="auto"/>
        <w:jc w:val="both"/>
        <w:rPr>
          <w:rFonts w:ascii="Arial" w:hAnsi="Arial" w:cs="Arial"/>
        </w:rPr>
      </w:pPr>
      <w:r w:rsidRPr="001C67D5">
        <w:rPr>
          <w:rFonts w:ascii="Arial" w:hAnsi="Arial" w:cs="Arial"/>
        </w:rPr>
        <w:lastRenderedPageBreak/>
        <w:t xml:space="preserve">Los mapas pueden enfocarse en objetos (descriptivos) o en acontecimientos (más ricos en explicaciones). Generalmente, los más utilizados son los primeros, pero mediante el trabajo y el avance en la utilización de los mapas conceptuales como herramienta puede llegarse a su utilización </w:t>
      </w:r>
      <w:r>
        <w:rPr>
          <w:rFonts w:ascii="Arial" w:hAnsi="Arial" w:cs="Arial"/>
        </w:rPr>
        <w:t>de una manera más amplia y rica, yendo de las estructuras tipo árbol a las cíclicas las cuales fomentan un pensamiento más dinámico.</w:t>
      </w:r>
    </w:p>
    <w:p w:rsidR="001C67D5" w:rsidRDefault="001C67D5" w:rsidP="0020747B">
      <w:pPr>
        <w:rPr>
          <w:sz w:val="18"/>
          <w:szCs w:val="18"/>
        </w:rPr>
      </w:pPr>
    </w:p>
    <w:p w:rsidR="00B574EB" w:rsidRDefault="00B574EB" w:rsidP="00B574EB">
      <w:pPr>
        <w:pStyle w:val="Default"/>
      </w:pPr>
    </w:p>
    <w:p w:rsidR="00256C77" w:rsidRPr="00256C77" w:rsidRDefault="00B574EB" w:rsidP="00B404EB">
      <w:pPr>
        <w:rPr>
          <w:sz w:val="38"/>
          <w:szCs w:val="38"/>
        </w:rPr>
      </w:pPr>
      <w:r>
        <w:t xml:space="preserve"> </w:t>
      </w:r>
      <w:bookmarkStart w:id="0" w:name="_GoBack"/>
      <w:bookmarkEnd w:id="0"/>
    </w:p>
    <w:sectPr w:rsidR="00256C77" w:rsidRPr="00256C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D0"/>
    <w:rsid w:val="0005701B"/>
    <w:rsid w:val="00132C41"/>
    <w:rsid w:val="001C67D5"/>
    <w:rsid w:val="0020747B"/>
    <w:rsid w:val="0022076E"/>
    <w:rsid w:val="00256C77"/>
    <w:rsid w:val="002F6143"/>
    <w:rsid w:val="004F648C"/>
    <w:rsid w:val="00507A45"/>
    <w:rsid w:val="006C763A"/>
    <w:rsid w:val="00877C12"/>
    <w:rsid w:val="0094181A"/>
    <w:rsid w:val="00AF3A11"/>
    <w:rsid w:val="00B22301"/>
    <w:rsid w:val="00B404EB"/>
    <w:rsid w:val="00B574EB"/>
    <w:rsid w:val="00C721A8"/>
    <w:rsid w:val="00CF7B0B"/>
    <w:rsid w:val="00D527F5"/>
    <w:rsid w:val="00D972F9"/>
    <w:rsid w:val="00E55BD0"/>
    <w:rsid w:val="00EF33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49F0F-02C3-4B66-B192-FB7E2205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55BD0"/>
    <w:pPr>
      <w:autoSpaceDE w:val="0"/>
      <w:autoSpaceDN w:val="0"/>
      <w:adjustRightInd w:val="0"/>
      <w:spacing w:after="0" w:line="240" w:lineRule="auto"/>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322</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13</cp:revision>
  <dcterms:created xsi:type="dcterms:W3CDTF">2015-03-19T17:57:00Z</dcterms:created>
  <dcterms:modified xsi:type="dcterms:W3CDTF">2015-03-19T21:49:00Z</dcterms:modified>
</cp:coreProperties>
</file>