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B1" w:rsidRDefault="00B341BD" w:rsidP="000A1CB1">
      <w:p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ECOSISTEMAS </w:t>
      </w:r>
      <w:r w:rsidR="000A1CB1" w:rsidRPr="000A1CB1">
        <w:rPr>
          <w:rFonts w:ascii="Calibri" w:hAnsi="Calibri" w:cs="Calibri"/>
          <w:sz w:val="24"/>
          <w:szCs w:val="24"/>
        </w:rPr>
        <w:t xml:space="preserve"> ACUÁTICOS</w:t>
      </w:r>
    </w:p>
    <w:p w:rsidR="000A1CB1" w:rsidRPr="000A1CB1" w:rsidRDefault="000A1CB1" w:rsidP="000A1CB1">
      <w:p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 w:rsidRPr="000A1CB1">
        <w:t xml:space="preserve">Los factores más importantes que afectan a los ecosistemas acuáticos son la </w:t>
      </w:r>
      <w:r w:rsidRPr="000A1CB1">
        <w:rPr>
          <w:rStyle w:val="Textoennegrita"/>
        </w:rPr>
        <w:t>dinámica del agua</w:t>
      </w:r>
      <w:r w:rsidRPr="000A1CB1">
        <w:t xml:space="preserve"> y la </w:t>
      </w:r>
      <w:r w:rsidRPr="000A1CB1">
        <w:rPr>
          <w:rStyle w:val="Textoennegrita"/>
        </w:rPr>
        <w:t>salinidad</w:t>
      </w:r>
      <w:r w:rsidRPr="000A1CB1">
        <w:t xml:space="preserve">. En función de este último, se diferencian dos grandes tipos: los </w:t>
      </w:r>
      <w:r w:rsidRPr="000A1CB1">
        <w:rPr>
          <w:rStyle w:val="Textoennegrita"/>
        </w:rPr>
        <w:t>ecosistemas de agua dulce</w:t>
      </w:r>
      <w:r w:rsidRPr="000A1CB1">
        <w:t xml:space="preserve"> y los </w:t>
      </w:r>
      <w:r w:rsidRPr="000A1CB1">
        <w:rPr>
          <w:rStyle w:val="Textoennegrita"/>
        </w:rPr>
        <w:t>ecosistemas marinos</w:t>
      </w:r>
      <w:r w:rsidRPr="000A1CB1">
        <w:t>.</w:t>
      </w:r>
    </w:p>
    <w:p w:rsidR="000A1CB1" w:rsidRPr="000A1CB1" w:rsidRDefault="000A1CB1" w:rsidP="000A1CB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Los ecosistemas marinos.</w:t>
      </w:r>
    </w:p>
    <w:p w:rsidR="000A1CB1" w:rsidRPr="000A1CB1" w:rsidRDefault="000A1CB1" w:rsidP="000A1CB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Los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grandes océanos y mares del mundo están comunicados entre sí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, por lo que se puede considerar un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gigantesco ecosistema marino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 en el que se establecen numerosos hábitats en función de la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distancia a la línea de costa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 y de la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profundidad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. Este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último factor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 influye en otros como la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luminosidad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 a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diferentes profundidades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, la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temperatura del agua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, la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presión hidrostática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>, etc.</w:t>
      </w:r>
    </w:p>
    <w:p w:rsidR="000A1CB1" w:rsidRPr="000A1CB1" w:rsidRDefault="000A1CB1" w:rsidP="000A1CB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>Según su hábitat y modo de vida se agrupan en tres tipos:</w:t>
      </w:r>
    </w:p>
    <w:p w:rsidR="000A1CB1" w:rsidRPr="000A1CB1" w:rsidRDefault="000A1CB1" w:rsidP="000A1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>Los organismos</w:t>
      </w:r>
      <w:r w:rsidRPr="00A66A03"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 </w:t>
      </w:r>
      <w:r w:rsidRPr="00A66A03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planctónicos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>. Viven suspendidos en el seno del agua y son movidos por el oleaje, las mareas y las corrientes marinas. Los organismos planctónicos productores (algas unicelulares) constituyen el fitoplancton, y los consumidores (protozoos, pequeños crustáceos, larvas de numerosos invertebrados, etc.), el zooplancton.</w:t>
      </w:r>
    </w:p>
    <w:p w:rsidR="000A1CB1" w:rsidRPr="000A1CB1" w:rsidRDefault="000A1CB1" w:rsidP="000A1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>Los organismos</w:t>
      </w:r>
      <w:r w:rsidRPr="00A66A03">
        <w:rPr>
          <w:rFonts w:ascii="Calibri" w:eastAsia="Times New Roman" w:hAnsi="Calibri" w:cs="Calibri"/>
          <w:b/>
          <w:sz w:val="24"/>
          <w:szCs w:val="24"/>
          <w:lang w:eastAsia="es-ES"/>
        </w:rPr>
        <w:t xml:space="preserve"> </w:t>
      </w:r>
      <w:proofErr w:type="spellStart"/>
      <w:r w:rsidRPr="00A66A03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nectónicos</w:t>
      </w:r>
      <w:proofErr w:type="spellEnd"/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>. Son consumidores de mayor tamaño que nadan libremente (peces, calamares, delfines, focas, etc.).</w:t>
      </w:r>
    </w:p>
    <w:p w:rsidR="000A1CB1" w:rsidRPr="000A1CB1" w:rsidRDefault="000A1CB1" w:rsidP="000A1CB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Los organismos </w:t>
      </w:r>
      <w:r w:rsidRPr="00A66A03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bentónicos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>. Viven en el fondo, bien sobre la superfi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softHyphen/>
        <w:t>cie, bien excavando galerías en los sedimentos. Entre ellos, destacan los erizos de mar, las holoturias, las estrellas de mar, las almejas, etc.</w:t>
      </w:r>
    </w:p>
    <w:p w:rsidR="000A1CB1" w:rsidRPr="000A1CB1" w:rsidRDefault="000A1CB1" w:rsidP="000A1CB1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Zonas según la distancia a la línea de costa</w:t>
      </w:r>
      <w:r w:rsidR="00A66A03">
        <w:rPr>
          <w:rFonts w:ascii="Calibri" w:eastAsia="Times New Roman" w:hAnsi="Calibri" w:cs="Calibri"/>
          <w:bCs/>
          <w:sz w:val="24"/>
          <w:szCs w:val="24"/>
          <w:lang w:eastAsia="es-ES"/>
        </w:rPr>
        <w:t>:</w:t>
      </w:r>
    </w:p>
    <w:p w:rsidR="000A1CB1" w:rsidRPr="000A1CB1" w:rsidRDefault="000A1CB1" w:rsidP="000A1C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La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zona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nerítica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. Es la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zona marina que se extiende sobre la plataforma continental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>.</w:t>
      </w:r>
    </w:p>
    <w:p w:rsidR="000A1CB1" w:rsidRPr="000A1CB1" w:rsidRDefault="000A1CB1" w:rsidP="000A1C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La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zona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oceánica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>. Se sitúa más allá de la plataforma continental.</w:t>
      </w:r>
    </w:p>
    <w:p w:rsidR="000A1CB1" w:rsidRPr="000A1CB1" w:rsidRDefault="000A1CB1" w:rsidP="000A1CB1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Cs/>
          <w:sz w:val="24"/>
          <w:szCs w:val="24"/>
          <w:lang w:eastAsia="es-ES"/>
        </w:rPr>
      </w:pPr>
    </w:p>
    <w:p w:rsidR="000A1CB1" w:rsidRPr="000A1CB1" w:rsidRDefault="000A1CB1" w:rsidP="000A1CB1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Cs/>
          <w:sz w:val="24"/>
          <w:szCs w:val="24"/>
          <w:lang w:eastAsia="es-ES"/>
        </w:rPr>
      </w:pP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 xml:space="preserve"> Zonas según la profundidad</w:t>
      </w:r>
    </w:p>
    <w:p w:rsidR="000A1CB1" w:rsidRPr="000A1CB1" w:rsidRDefault="000A1CB1" w:rsidP="000A1C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La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zona pelágica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. Es la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parte iluminada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 del mar, ya que está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comprendida entre el nivel del mar y los 200 metros de profundidad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 (hasta donde llega la luz solar).</w:t>
      </w:r>
    </w:p>
    <w:p w:rsidR="000A1CB1" w:rsidRPr="000A1CB1" w:rsidRDefault="000A1CB1" w:rsidP="000A1C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La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zona batial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. Se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localiza entre los 200 y los 2 000 metros de profundidad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>.</w:t>
      </w:r>
    </w:p>
    <w:p w:rsidR="000A1CB1" w:rsidRDefault="000A1CB1" w:rsidP="000A1CB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La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zona abisal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. Es la parte más profunda del océano. Se extiende </w:t>
      </w:r>
      <w:r w:rsidRPr="000A1CB1">
        <w:rPr>
          <w:rFonts w:ascii="Calibri" w:eastAsia="Times New Roman" w:hAnsi="Calibri" w:cs="Calibri"/>
          <w:bCs/>
          <w:sz w:val="24"/>
          <w:szCs w:val="24"/>
          <w:lang w:eastAsia="es-ES"/>
        </w:rPr>
        <w:t>por debajo de los 2 000 metros</w:t>
      </w:r>
      <w:r w:rsidRPr="000A1CB1">
        <w:rPr>
          <w:rFonts w:ascii="Calibri" w:eastAsia="Times New Roman" w:hAnsi="Calibri" w:cs="Calibri"/>
          <w:sz w:val="24"/>
          <w:szCs w:val="24"/>
          <w:lang w:eastAsia="es-ES"/>
        </w:rPr>
        <w:t xml:space="preserve"> de profundidad.</w:t>
      </w:r>
    </w:p>
    <w:p w:rsidR="000A1CB1" w:rsidRDefault="000A1CB1" w:rsidP="000A1CB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</w:p>
    <w:p w:rsidR="000A1CB1" w:rsidRDefault="000A1CB1" w:rsidP="000A1CB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</w:p>
    <w:p w:rsidR="000A1CB1" w:rsidRDefault="000A1CB1" w:rsidP="000A1CB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  <w:bookmarkStart w:id="0" w:name="_GoBack"/>
      <w:bookmarkEnd w:id="0"/>
    </w:p>
    <w:p w:rsidR="000A1CB1" w:rsidRDefault="000A1CB1" w:rsidP="000A1CB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es-ES"/>
        </w:rPr>
      </w:pPr>
    </w:p>
    <w:p w:rsidR="000A1CB1" w:rsidRPr="000F308A" w:rsidRDefault="000A1CB1" w:rsidP="000A1CB1">
      <w:pPr>
        <w:pStyle w:val="Prrafodelista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0F308A">
        <w:rPr>
          <w:rFonts w:eastAsia="Times New Roman" w:cstheme="minorHAnsi"/>
          <w:sz w:val="24"/>
          <w:szCs w:val="24"/>
          <w:lang w:eastAsia="es-ES"/>
        </w:rPr>
        <w:t>Los ecosistemas de agua dulce.</w:t>
      </w:r>
    </w:p>
    <w:p w:rsidR="000F308A" w:rsidRPr="000F308A" w:rsidRDefault="000F308A" w:rsidP="000F308A">
      <w:pPr>
        <w:pStyle w:val="NormalWeb"/>
        <w:ind w:left="720"/>
        <w:rPr>
          <w:rStyle w:val="googqs-tidbit1"/>
          <w:rFonts w:asciiTheme="minorHAnsi" w:hAnsiTheme="minorHAnsi" w:cstheme="minorHAnsi"/>
          <w:color w:val="000000"/>
        </w:rPr>
      </w:pPr>
    </w:p>
    <w:p w:rsidR="000F308A" w:rsidRPr="000F308A" w:rsidRDefault="000F308A" w:rsidP="000F308A">
      <w:pPr>
        <w:pStyle w:val="NormalWeb"/>
        <w:ind w:left="720"/>
        <w:rPr>
          <w:rFonts w:asciiTheme="minorHAnsi" w:hAnsiTheme="minorHAnsi" w:cstheme="minorHAnsi"/>
          <w:color w:val="000000"/>
        </w:rPr>
      </w:pPr>
      <w:r w:rsidRPr="000F308A">
        <w:rPr>
          <w:rStyle w:val="googqs-tidbit1"/>
          <w:rFonts w:asciiTheme="minorHAnsi" w:hAnsiTheme="minorHAnsi" w:cstheme="minorHAnsi"/>
          <w:b/>
          <w:bCs/>
          <w:color w:val="000000"/>
          <w:specVanish w:val="0"/>
        </w:rPr>
        <w:t>Aguas estancadas</w:t>
      </w:r>
      <w:r w:rsidRPr="000F308A">
        <w:rPr>
          <w:rStyle w:val="googqs-tidbit1"/>
          <w:rFonts w:asciiTheme="minorHAnsi" w:hAnsiTheme="minorHAnsi" w:cstheme="minorHAnsi"/>
          <w:color w:val="000000"/>
          <w:specVanish w:val="0"/>
        </w:rPr>
        <w:t>, comprenden todas las aguas interiores que no presentan corriente continua. A este grupo pertenecen los lagos, lagunas, charcas</w:t>
      </w:r>
      <w:r w:rsidRPr="000F308A">
        <w:rPr>
          <w:rFonts w:asciiTheme="minorHAnsi" w:hAnsiTheme="minorHAnsi" w:cstheme="minorHAnsi"/>
          <w:color w:val="000000"/>
        </w:rPr>
        <w:t xml:space="preserve"> y pantanos. En estos sistemas, según su tamaño, pueden haber movimientos de agua: olas y mareas. </w:t>
      </w:r>
    </w:p>
    <w:p w:rsidR="000F308A" w:rsidRPr="000F308A" w:rsidRDefault="000F308A" w:rsidP="000F308A">
      <w:pPr>
        <w:pStyle w:val="NormalWeb"/>
        <w:ind w:left="720"/>
        <w:rPr>
          <w:rFonts w:asciiTheme="minorHAnsi" w:hAnsiTheme="minorHAnsi" w:cstheme="minorHAnsi"/>
          <w:color w:val="000000"/>
        </w:rPr>
      </w:pPr>
      <w:r w:rsidRPr="000F308A">
        <w:rPr>
          <w:rStyle w:val="Textoennegrita"/>
          <w:rFonts w:asciiTheme="minorHAnsi" w:hAnsiTheme="minorHAnsi" w:cstheme="minorHAnsi"/>
          <w:color w:val="000000"/>
        </w:rPr>
        <w:t>Aguas corrientes</w:t>
      </w:r>
      <w:r w:rsidRPr="000F308A">
        <w:rPr>
          <w:rFonts w:asciiTheme="minorHAnsi" w:hAnsiTheme="minorHAnsi" w:cstheme="minorHAnsi"/>
          <w:color w:val="000000"/>
        </w:rPr>
        <w:t xml:space="preserve">, incluyen todas las masas de agua que se mueven continuamente en una misma dirección. Existe por consiguiente un movimiento </w:t>
      </w:r>
      <w:r>
        <w:rPr>
          <w:rFonts w:asciiTheme="minorHAnsi" w:hAnsiTheme="minorHAnsi" w:cstheme="minorHAnsi"/>
          <w:color w:val="000000"/>
        </w:rPr>
        <w:t xml:space="preserve">definido </w:t>
      </w:r>
      <w:r w:rsidRPr="000F308A">
        <w:rPr>
          <w:rFonts w:asciiTheme="minorHAnsi" w:hAnsiTheme="minorHAnsi" w:cstheme="minorHAnsi"/>
          <w:color w:val="000000"/>
        </w:rPr>
        <w:t xml:space="preserve">y de avance irreversible. Este sistema comprende: los manantiales, barrancos, riachuelos y ríos. </w:t>
      </w:r>
    </w:p>
    <w:p w:rsidR="000F308A" w:rsidRPr="000F308A" w:rsidRDefault="000F308A" w:rsidP="000F308A">
      <w:pPr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4"/>
          <w:szCs w:val="24"/>
          <w:lang w:eastAsia="es-ES"/>
        </w:rPr>
      </w:pPr>
    </w:p>
    <w:p w:rsidR="000A1CB1" w:rsidRPr="000A1CB1" w:rsidRDefault="000A1CB1" w:rsidP="000A1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es-ES"/>
        </w:rPr>
      </w:pPr>
    </w:p>
    <w:p w:rsidR="00486701" w:rsidRPr="000A1CB1" w:rsidRDefault="00486701" w:rsidP="000A1CB1"/>
    <w:sectPr w:rsidR="00486701" w:rsidRPr="000A1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18D2"/>
    <w:multiLevelType w:val="hybridMultilevel"/>
    <w:tmpl w:val="901C21FE"/>
    <w:lvl w:ilvl="0" w:tplc="C666B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B7C37"/>
    <w:multiLevelType w:val="multilevel"/>
    <w:tmpl w:val="2E524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05C14"/>
    <w:multiLevelType w:val="multilevel"/>
    <w:tmpl w:val="4EDE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134087"/>
    <w:multiLevelType w:val="hybridMultilevel"/>
    <w:tmpl w:val="48BA7304"/>
    <w:lvl w:ilvl="0" w:tplc="20DC0E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16980"/>
    <w:multiLevelType w:val="multilevel"/>
    <w:tmpl w:val="3924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8677ED"/>
    <w:multiLevelType w:val="multilevel"/>
    <w:tmpl w:val="0E26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CB1"/>
    <w:rsid w:val="000A1CB1"/>
    <w:rsid w:val="000F308A"/>
    <w:rsid w:val="00486701"/>
    <w:rsid w:val="00A66A03"/>
    <w:rsid w:val="00B341BD"/>
    <w:rsid w:val="00C5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CB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A1C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oogqs-tidbit1">
    <w:name w:val="goog_qs-tidbit1"/>
    <w:basedOn w:val="Fuentedeprrafopredeter"/>
    <w:rsid w:val="000F308A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CB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A1C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F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oogqs-tidbit1">
    <w:name w:val="goog_qs-tidbit1"/>
    <w:basedOn w:val="Fuentedeprrafopredeter"/>
    <w:rsid w:val="000F308A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50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3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39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Carmen</dc:creator>
  <cp:lastModifiedBy>Mari Carmen</cp:lastModifiedBy>
  <cp:revision>6</cp:revision>
  <dcterms:created xsi:type="dcterms:W3CDTF">2013-05-13T19:59:00Z</dcterms:created>
  <dcterms:modified xsi:type="dcterms:W3CDTF">2013-05-14T10:08:00Z</dcterms:modified>
</cp:coreProperties>
</file>