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5000" w:type="pct"/>
        <w:tblLook w:val="04A0"/>
      </w:tblPr>
      <w:tblGrid>
        <w:gridCol w:w="1526"/>
        <w:gridCol w:w="4678"/>
        <w:gridCol w:w="7018"/>
      </w:tblGrid>
      <w:tr w:rsidR="00904326" w:rsidTr="00D901AE">
        <w:trPr>
          <w:trHeight w:val="683"/>
        </w:trPr>
        <w:tc>
          <w:tcPr>
            <w:tcW w:w="577" w:type="pct"/>
            <w:shd w:val="clear" w:color="auto" w:fill="C2D69B" w:themeFill="accent3" w:themeFillTint="99"/>
            <w:vAlign w:val="center"/>
          </w:tcPr>
          <w:p w:rsidR="00AD2430" w:rsidRPr="00904326" w:rsidRDefault="00AD2430" w:rsidP="0072531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04326">
              <w:rPr>
                <w:rFonts w:ascii="Calibri" w:eastAsia="Calibri" w:hAnsi="Calibri" w:cs="Calibri"/>
                <w:b/>
              </w:rPr>
              <w:t xml:space="preserve">Nombre </w:t>
            </w:r>
            <w:proofErr w:type="spellStart"/>
            <w:r w:rsidRPr="00904326">
              <w:rPr>
                <w:rFonts w:ascii="Calibri" w:eastAsia="Calibri" w:hAnsi="Calibri" w:cs="Calibri"/>
                <w:b/>
              </w:rPr>
              <w:t>compañer@</w:t>
            </w:r>
            <w:proofErr w:type="spellEnd"/>
          </w:p>
          <w:p w:rsidR="00AD2430" w:rsidRPr="0080616E" w:rsidRDefault="00AD2430" w:rsidP="0072531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69" w:type="pct"/>
            <w:shd w:val="clear" w:color="auto" w:fill="C2D69B" w:themeFill="accent3" w:themeFillTint="99"/>
            <w:vAlign w:val="center"/>
          </w:tcPr>
          <w:p w:rsidR="00AD2430" w:rsidRPr="0080616E" w:rsidRDefault="00AD2430" w:rsidP="0072531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0616E">
              <w:rPr>
                <w:rFonts w:ascii="Calibri" w:eastAsia="Calibri" w:hAnsi="Calibri" w:cs="Calibri"/>
                <w:b/>
              </w:rPr>
              <w:t xml:space="preserve">Comentarios </w:t>
            </w:r>
            <w:r w:rsidRPr="00AD2430">
              <w:rPr>
                <w:rFonts w:cs="Calibri"/>
                <w:b/>
                <w:i/>
                <w:u w:val="single"/>
              </w:rPr>
              <w:t>de</w:t>
            </w:r>
            <w:r w:rsidRPr="0080616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l@s</w:t>
            </w:r>
            <w:proofErr w:type="spellEnd"/>
            <w:r w:rsidRPr="0080616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0616E">
              <w:rPr>
                <w:rFonts w:ascii="Calibri" w:eastAsia="Calibri" w:hAnsi="Calibri" w:cs="Calibri"/>
                <w:b/>
              </w:rPr>
              <w:t>compañer@s</w:t>
            </w:r>
            <w:proofErr w:type="spellEnd"/>
          </w:p>
        </w:tc>
        <w:tc>
          <w:tcPr>
            <w:tcW w:w="2654" w:type="pct"/>
            <w:shd w:val="clear" w:color="auto" w:fill="C2D69B" w:themeFill="accent3" w:themeFillTint="99"/>
            <w:vAlign w:val="center"/>
          </w:tcPr>
          <w:p w:rsidR="00AD2430" w:rsidRPr="0080616E" w:rsidRDefault="00AD2430" w:rsidP="0072531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0616E">
              <w:rPr>
                <w:rFonts w:ascii="Calibri" w:eastAsia="Calibri" w:hAnsi="Calibri" w:cs="Calibri"/>
                <w:b/>
              </w:rPr>
              <w:t>Comentarios</w:t>
            </w:r>
            <w:r>
              <w:rPr>
                <w:rFonts w:cs="Calibri"/>
                <w:b/>
              </w:rPr>
              <w:t xml:space="preserve"> – respuesta </w:t>
            </w:r>
            <w:r w:rsidRPr="0080616E">
              <w:rPr>
                <w:rFonts w:ascii="Calibri" w:eastAsia="Calibri" w:hAnsi="Calibri" w:cs="Calibri"/>
                <w:b/>
              </w:rPr>
              <w:t xml:space="preserve"> </w:t>
            </w:r>
            <w:r w:rsidRPr="0080616E">
              <w:rPr>
                <w:rFonts w:ascii="Calibri" w:eastAsia="Calibri" w:hAnsi="Calibri" w:cs="Calibri"/>
                <w:b/>
                <w:i/>
                <w:u w:val="single"/>
              </w:rPr>
              <w:t>a</w:t>
            </w:r>
            <w:r w:rsidRPr="0080616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l@s</w:t>
            </w:r>
            <w:proofErr w:type="spellEnd"/>
            <w:r w:rsidRPr="0080616E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0616E">
              <w:rPr>
                <w:rFonts w:ascii="Calibri" w:eastAsia="Calibri" w:hAnsi="Calibri" w:cs="Calibri"/>
                <w:b/>
              </w:rPr>
              <w:t>compañer@s</w:t>
            </w:r>
            <w:proofErr w:type="spellEnd"/>
            <w:r w:rsidRPr="0080616E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C56F2" w:rsidTr="00D901AE">
        <w:trPr>
          <w:trHeight w:val="270"/>
        </w:trPr>
        <w:tc>
          <w:tcPr>
            <w:tcW w:w="577" w:type="pct"/>
            <w:vMerge w:val="restart"/>
            <w:shd w:val="clear" w:color="auto" w:fill="EAF1DD" w:themeFill="accent3" w:themeFillTint="33"/>
            <w:vAlign w:val="center"/>
          </w:tcPr>
          <w:p w:rsidR="00FC56F2" w:rsidRPr="00904326" w:rsidRDefault="00FC56F2" w:rsidP="00904326">
            <w:pPr>
              <w:jc w:val="center"/>
              <w:rPr>
                <w:b/>
              </w:rPr>
            </w:pPr>
            <w:r w:rsidRPr="00904326">
              <w:rPr>
                <w:b/>
              </w:rPr>
              <w:t>María del Mar Mota</w:t>
            </w:r>
          </w:p>
        </w:tc>
        <w:tc>
          <w:tcPr>
            <w:tcW w:w="1769" w:type="pct"/>
          </w:tcPr>
          <w:p w:rsidR="00FC56F2" w:rsidRPr="008833CB" w:rsidRDefault="008833CB" w:rsidP="00725312">
            <w:r w:rsidRPr="008833CB">
              <w:rPr>
                <w:bCs/>
                <w:lang w:val="es-ES_tradnl"/>
              </w:rPr>
              <w:t>Creo que deberías poner algo relacionado con la construcción del conocimiento por parte del alumnado de su propio conocimiento a través, por ejemplo, de la experimentación. Yo creo que esa es la clave del modelo constructivista y que de alguna manera tienes que reflejarlo en el mapa.</w:t>
            </w:r>
          </w:p>
        </w:tc>
        <w:tc>
          <w:tcPr>
            <w:tcW w:w="2654" w:type="pct"/>
          </w:tcPr>
          <w:p w:rsidR="00FC56F2" w:rsidRDefault="008833CB" w:rsidP="008833CB">
            <w:r w:rsidRPr="008833CB">
              <w:rPr>
                <w:bCs/>
                <w:lang w:val="es-ES_tradnl"/>
              </w:rPr>
              <w:t>Lo he tenido en cuenta y lo he añadido al mapa. Muchas gracias.</w:t>
            </w:r>
          </w:p>
        </w:tc>
      </w:tr>
      <w:tr w:rsidR="00FC56F2" w:rsidTr="00D901AE">
        <w:trPr>
          <w:trHeight w:val="940"/>
        </w:trPr>
        <w:tc>
          <w:tcPr>
            <w:tcW w:w="577" w:type="pct"/>
            <w:vMerge/>
            <w:shd w:val="clear" w:color="auto" w:fill="EAF1DD" w:themeFill="accent3" w:themeFillTint="33"/>
          </w:tcPr>
          <w:p w:rsidR="00FC56F2" w:rsidRDefault="00FC56F2" w:rsidP="00725312"/>
        </w:tc>
        <w:tc>
          <w:tcPr>
            <w:tcW w:w="1769" w:type="pct"/>
          </w:tcPr>
          <w:p w:rsidR="00FC56F2" w:rsidRPr="008833CB" w:rsidRDefault="008833CB" w:rsidP="00725312">
            <w:r w:rsidRPr="008833CB">
              <w:rPr>
                <w:bCs/>
                <w:lang w:val="es-ES_tradnl"/>
              </w:rPr>
              <w:t>Ampliar el tamaño de la letra en Modelo constructivista para indicar que tiene más importancia dentro del mapa.</w:t>
            </w:r>
          </w:p>
        </w:tc>
        <w:tc>
          <w:tcPr>
            <w:tcW w:w="2654" w:type="pct"/>
          </w:tcPr>
          <w:p w:rsidR="00FC56F2" w:rsidRDefault="008833CB" w:rsidP="008833CB">
            <w:r w:rsidRPr="008833CB">
              <w:rPr>
                <w:bCs/>
                <w:lang w:val="es-ES_tradnl"/>
              </w:rPr>
              <w:t xml:space="preserve">Tienes razón, así </w:t>
            </w:r>
            <w:r>
              <w:rPr>
                <w:bCs/>
                <w:lang w:val="es-ES_tradnl"/>
              </w:rPr>
              <w:t>queda</w:t>
            </w:r>
            <w:r w:rsidRPr="008833CB">
              <w:rPr>
                <w:bCs/>
                <w:lang w:val="es-ES_tradnl"/>
              </w:rPr>
              <w:t xml:space="preserve"> más claro. Gracias.</w:t>
            </w:r>
          </w:p>
        </w:tc>
      </w:tr>
      <w:tr w:rsidR="00D901AE" w:rsidTr="00D901AE">
        <w:trPr>
          <w:trHeight w:val="1110"/>
        </w:trPr>
        <w:tc>
          <w:tcPr>
            <w:tcW w:w="577" w:type="pct"/>
            <w:vMerge/>
            <w:shd w:val="clear" w:color="auto" w:fill="EAF1DD" w:themeFill="accent3" w:themeFillTint="33"/>
          </w:tcPr>
          <w:p w:rsidR="00D901AE" w:rsidRDefault="00D901AE" w:rsidP="00725312"/>
        </w:tc>
        <w:tc>
          <w:tcPr>
            <w:tcW w:w="1769" w:type="pct"/>
          </w:tcPr>
          <w:p w:rsidR="00D901AE" w:rsidRPr="008833CB" w:rsidRDefault="00D901AE" w:rsidP="00725312">
            <w:pPr>
              <w:rPr>
                <w:bCs/>
                <w:lang w:val="es-ES_tradnl"/>
              </w:rPr>
            </w:pPr>
            <w:r w:rsidRPr="00D6315A">
              <w:t>De conocimientos previos deberían salir dos conectores: uno, erróneos que habrá que corregir y otro, correctos que hay que aprovechar en el aprendizaje.</w:t>
            </w:r>
          </w:p>
        </w:tc>
        <w:tc>
          <w:tcPr>
            <w:tcW w:w="2654" w:type="pct"/>
          </w:tcPr>
          <w:p w:rsidR="00D901AE" w:rsidRPr="008833CB" w:rsidRDefault="00D901AE" w:rsidP="008833CB">
            <w:pPr>
              <w:rPr>
                <w:bCs/>
                <w:lang w:val="es-ES_tradnl"/>
              </w:rPr>
            </w:pPr>
            <w:r w:rsidRPr="00D6315A">
              <w:t>No c</w:t>
            </w:r>
            <w:r>
              <w:t>reo que haga</w:t>
            </w:r>
            <w:r w:rsidRPr="00D6315A">
              <w:t xml:space="preserve"> falta poner conocimientos previos erróneos y correctos. Me parece que queda bien como está: los conocimientos pueden corregirse, relacionarse o completarse con los nuevos aprendizajes.</w:t>
            </w:r>
          </w:p>
        </w:tc>
      </w:tr>
      <w:tr w:rsidR="00D901AE" w:rsidTr="00D901AE">
        <w:trPr>
          <w:trHeight w:val="573"/>
        </w:trPr>
        <w:tc>
          <w:tcPr>
            <w:tcW w:w="577" w:type="pct"/>
            <w:vMerge/>
            <w:shd w:val="clear" w:color="auto" w:fill="EAF1DD" w:themeFill="accent3" w:themeFillTint="33"/>
          </w:tcPr>
          <w:p w:rsidR="00D901AE" w:rsidRDefault="00D901AE" w:rsidP="00725312"/>
        </w:tc>
        <w:tc>
          <w:tcPr>
            <w:tcW w:w="1769" w:type="pct"/>
          </w:tcPr>
          <w:p w:rsidR="00D901AE" w:rsidRPr="008833CB" w:rsidRDefault="00D901AE" w:rsidP="00725312">
            <w:pPr>
              <w:rPr>
                <w:bCs/>
                <w:lang w:val="es-ES_tradnl"/>
              </w:rPr>
            </w:pPr>
            <w:r w:rsidRPr="00D6315A">
              <w:t>Me gusta mucho como te ha quedado esta parte.</w:t>
            </w:r>
          </w:p>
        </w:tc>
        <w:tc>
          <w:tcPr>
            <w:tcW w:w="2654" w:type="pct"/>
          </w:tcPr>
          <w:p w:rsidR="00D901AE" w:rsidRPr="008833CB" w:rsidRDefault="00D901AE" w:rsidP="008833CB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Muchas gracias.</w:t>
            </w:r>
          </w:p>
        </w:tc>
      </w:tr>
      <w:tr w:rsidR="00FC56F2" w:rsidTr="00D901AE">
        <w:trPr>
          <w:trHeight w:val="411"/>
        </w:trPr>
        <w:tc>
          <w:tcPr>
            <w:tcW w:w="577" w:type="pct"/>
            <w:vMerge/>
            <w:shd w:val="clear" w:color="auto" w:fill="EAF1DD" w:themeFill="accent3" w:themeFillTint="33"/>
          </w:tcPr>
          <w:p w:rsidR="00FC56F2" w:rsidRDefault="00FC56F2" w:rsidP="00725312"/>
        </w:tc>
        <w:tc>
          <w:tcPr>
            <w:tcW w:w="1769" w:type="pct"/>
          </w:tcPr>
          <w:p w:rsidR="00FC56F2" w:rsidRPr="003D2B71" w:rsidRDefault="00D901AE" w:rsidP="00725312">
            <w:r w:rsidRPr="00D6315A">
              <w:t>Podemos añadir recursos manipulativos.</w:t>
            </w:r>
          </w:p>
        </w:tc>
        <w:tc>
          <w:tcPr>
            <w:tcW w:w="2654" w:type="pct"/>
          </w:tcPr>
          <w:p w:rsidR="00FC56F2" w:rsidRPr="00FC56F2" w:rsidRDefault="00D901AE" w:rsidP="00FC56F2">
            <w:r w:rsidRPr="00D6315A">
              <w:t>Si, es verdad, los he añadido. Gracias.</w:t>
            </w:r>
          </w:p>
        </w:tc>
      </w:tr>
      <w:tr w:rsidR="008128CE" w:rsidTr="00D901AE">
        <w:trPr>
          <w:trHeight w:val="540"/>
        </w:trPr>
        <w:tc>
          <w:tcPr>
            <w:tcW w:w="577" w:type="pct"/>
            <w:vMerge w:val="restart"/>
            <w:shd w:val="clear" w:color="auto" w:fill="D6E3BC" w:themeFill="accent3" w:themeFillTint="66"/>
          </w:tcPr>
          <w:p w:rsidR="008128CE" w:rsidRPr="00F46038" w:rsidRDefault="00D901AE" w:rsidP="00725312">
            <w:pPr>
              <w:rPr>
                <w:b/>
              </w:rPr>
            </w:pPr>
            <w:r>
              <w:rPr>
                <w:b/>
              </w:rPr>
              <w:t>José Pablo Vargas</w:t>
            </w:r>
          </w:p>
        </w:tc>
        <w:tc>
          <w:tcPr>
            <w:tcW w:w="1769" w:type="pct"/>
          </w:tcPr>
          <w:p w:rsidR="008128CE" w:rsidRDefault="00D901AE" w:rsidP="00725312">
            <w:r w:rsidRPr="00D6315A">
              <w:t>Me parece muy bien lo de dominar la materia, pero además conocer corrientes educativas, lo puedes relacionar con el modelo constructivista por ejemplo.</w:t>
            </w:r>
          </w:p>
        </w:tc>
        <w:tc>
          <w:tcPr>
            <w:tcW w:w="2654" w:type="pct"/>
          </w:tcPr>
          <w:p w:rsidR="008128CE" w:rsidRDefault="00D901AE" w:rsidP="00725312">
            <w:r w:rsidRPr="00D6315A">
              <w:t>Lo he añadido, muchas gracias.</w:t>
            </w:r>
          </w:p>
        </w:tc>
      </w:tr>
      <w:tr w:rsidR="008128CE" w:rsidTr="00D901AE">
        <w:trPr>
          <w:trHeight w:val="540"/>
        </w:trPr>
        <w:tc>
          <w:tcPr>
            <w:tcW w:w="577" w:type="pct"/>
            <w:vMerge/>
            <w:shd w:val="clear" w:color="auto" w:fill="D6E3BC" w:themeFill="accent3" w:themeFillTint="66"/>
          </w:tcPr>
          <w:p w:rsidR="008128CE" w:rsidRPr="00F46038" w:rsidRDefault="008128CE" w:rsidP="00725312">
            <w:pPr>
              <w:rPr>
                <w:b/>
              </w:rPr>
            </w:pPr>
          </w:p>
        </w:tc>
        <w:tc>
          <w:tcPr>
            <w:tcW w:w="1769" w:type="pct"/>
          </w:tcPr>
          <w:p w:rsidR="008128CE" w:rsidRPr="00601585" w:rsidRDefault="00D901AE" w:rsidP="00725312">
            <w:r w:rsidRPr="00D6315A">
              <w:t>Tal vez en la parte de motivar al alumnado se puede relacionar con “diferencias individuales”, pues pienso que es una forma de motivarlos en el proceso de Enseñanza-Aprendizaje.</w:t>
            </w:r>
          </w:p>
        </w:tc>
        <w:tc>
          <w:tcPr>
            <w:tcW w:w="2654" w:type="pct"/>
          </w:tcPr>
          <w:p w:rsidR="008128CE" w:rsidRDefault="00D901AE" w:rsidP="00725312">
            <w:r w:rsidRPr="00D6315A">
              <w:t>Ya está relacionado.</w:t>
            </w:r>
          </w:p>
          <w:p w:rsidR="00D901AE" w:rsidRDefault="00D901AE" w:rsidP="00725312"/>
        </w:tc>
      </w:tr>
      <w:tr w:rsidR="00AD2430" w:rsidTr="00D901AE">
        <w:trPr>
          <w:trHeight w:val="204"/>
        </w:trPr>
        <w:tc>
          <w:tcPr>
            <w:tcW w:w="577" w:type="pct"/>
            <w:vMerge w:val="restart"/>
            <w:shd w:val="clear" w:color="auto" w:fill="C2D69B" w:themeFill="accent3" w:themeFillTint="99"/>
          </w:tcPr>
          <w:p w:rsidR="00AD2430" w:rsidRPr="00F46038" w:rsidRDefault="00AD2430" w:rsidP="00725312">
            <w:pPr>
              <w:rPr>
                <w:b/>
              </w:rPr>
            </w:pPr>
            <w:r w:rsidRPr="00F46038">
              <w:rPr>
                <w:b/>
              </w:rPr>
              <w:t>Lidia Flores</w:t>
            </w:r>
          </w:p>
        </w:tc>
        <w:tc>
          <w:tcPr>
            <w:tcW w:w="1769" w:type="pct"/>
          </w:tcPr>
          <w:p w:rsidR="00AD2430" w:rsidRDefault="003678DA" w:rsidP="003678DA">
            <w:pPr>
              <w:jc w:val="left"/>
            </w:pPr>
            <w:r w:rsidRPr="003678DA">
              <w:rPr>
                <w:bCs/>
                <w:lang w:val="es-ES_tradnl"/>
              </w:rPr>
              <w:t xml:space="preserve">Podrías mencionar en el mapa varios aspectos, como: la parte emocional de los alumnos y su autonomía (el profesor debe fomentar </w:t>
            </w:r>
            <w:r w:rsidRPr="003678DA">
              <w:rPr>
                <w:bCs/>
                <w:lang w:val="es-ES_tradnl"/>
              </w:rPr>
              <w:lastRenderedPageBreak/>
              <w:t>sentimientos positivos en los alumnos, autonomía e iniciativa personal), y “aprender a aprender”</w:t>
            </w:r>
          </w:p>
        </w:tc>
        <w:tc>
          <w:tcPr>
            <w:tcW w:w="2654" w:type="pct"/>
          </w:tcPr>
          <w:p w:rsidR="00AD2430" w:rsidRDefault="003678DA" w:rsidP="003678DA">
            <w:pPr>
              <w:jc w:val="left"/>
            </w:pPr>
            <w:r w:rsidRPr="003678DA">
              <w:rPr>
                <w:bCs/>
                <w:lang w:val="es-ES_tradnl"/>
              </w:rPr>
              <w:lastRenderedPageBreak/>
              <w:t>Tienes razón, lo he añadido al mapa. Gracias.</w:t>
            </w:r>
          </w:p>
        </w:tc>
      </w:tr>
      <w:tr w:rsidR="003678DA" w:rsidTr="00D901AE">
        <w:trPr>
          <w:trHeight w:val="204"/>
        </w:trPr>
        <w:tc>
          <w:tcPr>
            <w:tcW w:w="577" w:type="pct"/>
            <w:vMerge/>
            <w:shd w:val="clear" w:color="auto" w:fill="C2D69B" w:themeFill="accent3" w:themeFillTint="99"/>
          </w:tcPr>
          <w:p w:rsidR="003678DA" w:rsidRPr="00F46038" w:rsidRDefault="003678DA" w:rsidP="00725312">
            <w:pPr>
              <w:rPr>
                <w:b/>
              </w:rPr>
            </w:pPr>
          </w:p>
        </w:tc>
        <w:tc>
          <w:tcPr>
            <w:tcW w:w="1769" w:type="pct"/>
          </w:tcPr>
          <w:p w:rsidR="003678DA" w:rsidRPr="003678DA" w:rsidRDefault="003678DA" w:rsidP="003678DA">
            <w:pPr>
              <w:jc w:val="left"/>
              <w:rPr>
                <w:bCs/>
                <w:lang w:val="es-ES_tradnl"/>
              </w:rPr>
            </w:pPr>
            <w:r w:rsidRPr="003678DA">
              <w:rPr>
                <w:bCs/>
                <w:lang w:val="es-ES_tradnl"/>
              </w:rPr>
              <w:t>Podrías definir un poco lo que es el modelo constructivista o nombrar algunas características. Es una parte importante del mapa.</w:t>
            </w:r>
          </w:p>
        </w:tc>
        <w:tc>
          <w:tcPr>
            <w:tcW w:w="2654" w:type="pct"/>
          </w:tcPr>
          <w:p w:rsidR="003678DA" w:rsidRDefault="003678DA" w:rsidP="003678DA">
            <w:pPr>
              <w:jc w:val="left"/>
            </w:pPr>
            <w:r w:rsidRPr="003678DA">
              <w:rPr>
                <w:bCs/>
                <w:lang w:val="es-ES_tradnl"/>
              </w:rPr>
              <w:t>Lo he relacionado con otros conceptos, y ha quedado más completo. Muchas gracias.</w:t>
            </w:r>
          </w:p>
        </w:tc>
      </w:tr>
      <w:tr w:rsidR="00AD2430" w:rsidTr="00D901AE">
        <w:trPr>
          <w:trHeight w:val="202"/>
        </w:trPr>
        <w:tc>
          <w:tcPr>
            <w:tcW w:w="577" w:type="pct"/>
            <w:vMerge/>
            <w:shd w:val="clear" w:color="auto" w:fill="C2D69B" w:themeFill="accent3" w:themeFillTint="99"/>
          </w:tcPr>
          <w:p w:rsidR="00AD2430" w:rsidRPr="00F46038" w:rsidRDefault="00AD2430" w:rsidP="00725312">
            <w:pPr>
              <w:rPr>
                <w:b/>
              </w:rPr>
            </w:pPr>
          </w:p>
        </w:tc>
        <w:tc>
          <w:tcPr>
            <w:tcW w:w="1769" w:type="pct"/>
          </w:tcPr>
          <w:p w:rsidR="00AD2430" w:rsidRPr="003678DA" w:rsidRDefault="003678DA" w:rsidP="003678DA">
            <w:pPr>
              <w:jc w:val="left"/>
            </w:pPr>
            <w:r w:rsidRPr="003678DA">
              <w:rPr>
                <w:bCs/>
                <w:lang w:val="es-ES_tradnl"/>
              </w:rPr>
              <w:t>Podría ir dentro de diferentes recursos.</w:t>
            </w:r>
          </w:p>
        </w:tc>
        <w:tc>
          <w:tcPr>
            <w:tcW w:w="2654" w:type="pct"/>
          </w:tcPr>
          <w:p w:rsidR="00AD2430" w:rsidRDefault="003678DA" w:rsidP="003678DA">
            <w:pPr>
              <w:jc w:val="left"/>
            </w:pPr>
            <w:r w:rsidRPr="003678DA">
              <w:rPr>
                <w:bCs/>
                <w:lang w:val="es-ES_tradnl"/>
              </w:rPr>
              <w:t>Lo he puesto como algo aparte, porque no lo considero como recurso.</w:t>
            </w:r>
          </w:p>
        </w:tc>
      </w:tr>
      <w:tr w:rsidR="00D901AE" w:rsidTr="00D901AE">
        <w:trPr>
          <w:trHeight w:val="180"/>
        </w:trPr>
        <w:tc>
          <w:tcPr>
            <w:tcW w:w="577" w:type="pct"/>
            <w:vMerge w:val="restart"/>
            <w:shd w:val="clear" w:color="auto" w:fill="76923C" w:themeFill="accent3" w:themeFillShade="BF"/>
          </w:tcPr>
          <w:p w:rsidR="00D901AE" w:rsidRPr="00F46038" w:rsidRDefault="00D901AE" w:rsidP="00725312">
            <w:pPr>
              <w:rPr>
                <w:b/>
              </w:rPr>
            </w:pPr>
            <w:r w:rsidRPr="00F46038">
              <w:rPr>
                <w:b/>
              </w:rPr>
              <w:t>Raquel Muñoz</w:t>
            </w:r>
          </w:p>
        </w:tc>
        <w:tc>
          <w:tcPr>
            <w:tcW w:w="1769" w:type="pct"/>
          </w:tcPr>
          <w:p w:rsidR="00D901AE" w:rsidRDefault="00D901AE" w:rsidP="00725312">
            <w:r w:rsidRPr="00D6315A">
              <w:t>Sería conveniente hacer una referencia cruzada entre enseñanza individualizada y diferencias individuales, ya que se menciona en otra parte del mapa.</w:t>
            </w:r>
          </w:p>
        </w:tc>
        <w:tc>
          <w:tcPr>
            <w:tcW w:w="2654" w:type="pct"/>
          </w:tcPr>
          <w:p w:rsidR="00D901AE" w:rsidRDefault="00D901AE" w:rsidP="00725312">
            <w:r w:rsidRPr="00D6315A">
              <w:t>Es verdad, he quitado las características del alumnado y lo he relacionado directamente</w:t>
            </w:r>
            <w:r>
              <w:t>. Gracias.</w:t>
            </w:r>
          </w:p>
        </w:tc>
      </w:tr>
      <w:tr w:rsidR="00D901AE" w:rsidTr="00D901AE">
        <w:trPr>
          <w:trHeight w:val="180"/>
        </w:trPr>
        <w:tc>
          <w:tcPr>
            <w:tcW w:w="577" w:type="pct"/>
            <w:vMerge/>
            <w:shd w:val="clear" w:color="auto" w:fill="76923C" w:themeFill="accent3" w:themeFillShade="BF"/>
          </w:tcPr>
          <w:p w:rsidR="00D901AE" w:rsidRPr="00F46038" w:rsidRDefault="00D901AE" w:rsidP="00725312">
            <w:pPr>
              <w:rPr>
                <w:b/>
              </w:rPr>
            </w:pPr>
          </w:p>
        </w:tc>
        <w:tc>
          <w:tcPr>
            <w:tcW w:w="1769" w:type="pct"/>
          </w:tcPr>
          <w:p w:rsidR="00D901AE" w:rsidRDefault="00D901AE" w:rsidP="00725312">
            <w:r w:rsidRPr="00D6315A">
              <w:t>No siempre es necesario corregir los conocimientos previos</w:t>
            </w:r>
          </w:p>
        </w:tc>
        <w:tc>
          <w:tcPr>
            <w:tcW w:w="2654" w:type="pct"/>
          </w:tcPr>
          <w:p w:rsidR="00D901AE" w:rsidRDefault="00D901AE" w:rsidP="00725312">
            <w:r>
              <w:t>Tienes razón, pero n</w:t>
            </w:r>
            <w:r w:rsidRPr="00D6315A">
              <w:t>o es sólo corregirlos, también hay dos flechas que son relacionarlos y completarlos con los nuevos aprendizajes.</w:t>
            </w:r>
          </w:p>
        </w:tc>
      </w:tr>
      <w:tr w:rsidR="00D901AE" w:rsidTr="00D901AE">
        <w:trPr>
          <w:trHeight w:val="180"/>
        </w:trPr>
        <w:tc>
          <w:tcPr>
            <w:tcW w:w="577" w:type="pct"/>
            <w:vMerge/>
            <w:shd w:val="clear" w:color="auto" w:fill="76923C" w:themeFill="accent3" w:themeFillShade="BF"/>
          </w:tcPr>
          <w:p w:rsidR="00D901AE" w:rsidRPr="00F46038" w:rsidRDefault="00D901AE" w:rsidP="00725312">
            <w:pPr>
              <w:rPr>
                <w:b/>
              </w:rPr>
            </w:pPr>
          </w:p>
        </w:tc>
        <w:tc>
          <w:tcPr>
            <w:tcW w:w="1769" w:type="pct"/>
          </w:tcPr>
          <w:p w:rsidR="00D901AE" w:rsidRDefault="00D901AE" w:rsidP="00725312">
            <w:r w:rsidRPr="00D6315A">
              <w:t>Son ejemplos, no deben ir dentro de recuadros.</w:t>
            </w:r>
          </w:p>
        </w:tc>
        <w:tc>
          <w:tcPr>
            <w:tcW w:w="2654" w:type="pct"/>
          </w:tcPr>
          <w:p w:rsidR="00D901AE" w:rsidRDefault="00D901AE" w:rsidP="00725312">
            <w:r>
              <w:t>Es verdad</w:t>
            </w:r>
            <w:r w:rsidRPr="00D6315A">
              <w:t>, pero no sé ponerlos sin recuadros, asique les he quitado el color y la letra está más pequeña. Muchas gracias.</w:t>
            </w:r>
          </w:p>
        </w:tc>
      </w:tr>
      <w:tr w:rsidR="00703692" w:rsidTr="00D901AE">
        <w:trPr>
          <w:trHeight w:val="339"/>
        </w:trPr>
        <w:tc>
          <w:tcPr>
            <w:tcW w:w="577" w:type="pct"/>
            <w:vMerge w:val="restart"/>
            <w:shd w:val="clear" w:color="auto" w:fill="4F6228" w:themeFill="accent3" w:themeFillShade="80"/>
          </w:tcPr>
          <w:p w:rsidR="00703692" w:rsidRPr="00F46038" w:rsidRDefault="00703692" w:rsidP="00725312">
            <w:pPr>
              <w:rPr>
                <w:b/>
              </w:rPr>
            </w:pPr>
            <w:r>
              <w:rPr>
                <w:b/>
              </w:rPr>
              <w:t>Christian Díaz Barrios</w:t>
            </w:r>
          </w:p>
        </w:tc>
        <w:tc>
          <w:tcPr>
            <w:tcW w:w="1769" w:type="pct"/>
          </w:tcPr>
          <w:p w:rsidR="00703692" w:rsidRDefault="001862CB" w:rsidP="00725312">
            <w:r w:rsidRPr="001862CB">
              <w:rPr>
                <w:bCs/>
                <w:lang w:val="es-ES_tradnl"/>
              </w:rPr>
              <w:t>Pienso que podrías incluir algo de que en el nuevo papel del profesor ellos construyen un conocimiento, por eso son profesionales que no solo aplican o transmiten información. No basta con “saber o dominar la materia”- hay que saberla enseñar, por eso no todo el mundo que se mete al aula es un profesor.</w:t>
            </w:r>
          </w:p>
        </w:tc>
        <w:tc>
          <w:tcPr>
            <w:tcW w:w="2654" w:type="pct"/>
          </w:tcPr>
          <w:p w:rsidR="00703692" w:rsidRDefault="001862CB" w:rsidP="00725312">
            <w:r w:rsidRPr="001862CB">
              <w:rPr>
                <w:bCs/>
                <w:lang w:val="es-ES_tradnl"/>
              </w:rPr>
              <w:t>Creo que el que tiene que construir el conocimiento es el alumno, el profesor le ayuda y le facilita el aprendizaje. No es sólo dominar la materia, es enseñarla teniendo en cuenta a los alumnos, ya que no todos aprenden de la misma forma.</w:t>
            </w:r>
          </w:p>
        </w:tc>
      </w:tr>
      <w:tr w:rsidR="00703692" w:rsidTr="00D901AE">
        <w:trPr>
          <w:trHeight w:val="337"/>
        </w:trPr>
        <w:tc>
          <w:tcPr>
            <w:tcW w:w="577" w:type="pct"/>
            <w:vMerge/>
            <w:shd w:val="clear" w:color="auto" w:fill="4F6228" w:themeFill="accent3" w:themeFillShade="80"/>
          </w:tcPr>
          <w:p w:rsidR="00703692" w:rsidRDefault="00703692" w:rsidP="00725312">
            <w:pPr>
              <w:rPr>
                <w:b/>
              </w:rPr>
            </w:pPr>
          </w:p>
        </w:tc>
        <w:tc>
          <w:tcPr>
            <w:tcW w:w="1769" w:type="pct"/>
          </w:tcPr>
          <w:p w:rsidR="00703692" w:rsidRPr="003D2B71" w:rsidRDefault="003678DA" w:rsidP="00725312">
            <w:r w:rsidRPr="003678DA">
              <w:rPr>
                <w:bCs/>
                <w:lang w:val="es-ES_tradnl"/>
              </w:rPr>
              <w:t>¿Dominar la materia lleva a la enseñanza individualizada? Podrías mirar a donde termina esa relación y tal vez añadirle algo o unirla a otra, no sé….</w:t>
            </w:r>
          </w:p>
        </w:tc>
        <w:tc>
          <w:tcPr>
            <w:tcW w:w="2654" w:type="pct"/>
          </w:tcPr>
          <w:p w:rsidR="00703692" w:rsidRDefault="003678DA" w:rsidP="00725312">
            <w:r w:rsidRPr="003678DA">
              <w:rPr>
                <w:bCs/>
                <w:lang w:val="es-ES_tradnl"/>
              </w:rPr>
              <w:t>Si, dominar la materia y adaptarla a las diferencias individuales del alumnado, para conseguir una enseñanza individualizada</w:t>
            </w:r>
            <w:r w:rsidR="003167BA">
              <w:rPr>
                <w:bCs/>
                <w:lang w:val="es-ES_tradnl"/>
              </w:rPr>
              <w:t>, yo creo que está bien.</w:t>
            </w:r>
          </w:p>
        </w:tc>
      </w:tr>
      <w:tr w:rsidR="00703692" w:rsidTr="00D901AE">
        <w:trPr>
          <w:trHeight w:val="337"/>
        </w:trPr>
        <w:tc>
          <w:tcPr>
            <w:tcW w:w="577" w:type="pct"/>
            <w:vMerge/>
            <w:shd w:val="clear" w:color="auto" w:fill="4F6228" w:themeFill="accent3" w:themeFillShade="80"/>
          </w:tcPr>
          <w:p w:rsidR="00703692" w:rsidRDefault="00703692" w:rsidP="00725312">
            <w:pPr>
              <w:rPr>
                <w:b/>
              </w:rPr>
            </w:pPr>
          </w:p>
        </w:tc>
        <w:tc>
          <w:tcPr>
            <w:tcW w:w="1769" w:type="pct"/>
          </w:tcPr>
          <w:p w:rsidR="00703692" w:rsidRPr="003D2B71" w:rsidRDefault="003678DA" w:rsidP="00725312">
            <w:r w:rsidRPr="003678DA">
              <w:rPr>
                <w:bCs/>
                <w:lang w:val="es-ES_tradnl"/>
              </w:rPr>
              <w:t>Pienso que el profesor no sólo tiene que adaptarla a las características del alumnado sino de las necesidades sociales.</w:t>
            </w:r>
          </w:p>
        </w:tc>
        <w:tc>
          <w:tcPr>
            <w:tcW w:w="2654" w:type="pct"/>
          </w:tcPr>
          <w:p w:rsidR="00703692" w:rsidRDefault="003678DA" w:rsidP="00725312">
            <w:r w:rsidRPr="003678DA">
              <w:rPr>
                <w:bCs/>
                <w:lang w:val="es-ES_tradnl"/>
              </w:rPr>
              <w:t>Tienes razón, lo he relacionado con las diferencias individuales, que comprende los ritmos de aprendizaje, intereses, contextos (con esto me refiero a lo social) y necesidades educativas especiales.</w:t>
            </w:r>
          </w:p>
        </w:tc>
      </w:tr>
      <w:tr w:rsidR="00703692" w:rsidTr="00D901AE">
        <w:trPr>
          <w:trHeight w:val="270"/>
        </w:trPr>
        <w:tc>
          <w:tcPr>
            <w:tcW w:w="577" w:type="pct"/>
            <w:vMerge/>
            <w:shd w:val="clear" w:color="auto" w:fill="4F6228" w:themeFill="accent3" w:themeFillShade="80"/>
          </w:tcPr>
          <w:p w:rsidR="00703692" w:rsidRDefault="00703692" w:rsidP="00725312">
            <w:pPr>
              <w:rPr>
                <w:b/>
              </w:rPr>
            </w:pPr>
          </w:p>
        </w:tc>
        <w:tc>
          <w:tcPr>
            <w:tcW w:w="1769" w:type="pct"/>
          </w:tcPr>
          <w:p w:rsidR="00703692" w:rsidRPr="003D2B71" w:rsidRDefault="003678DA" w:rsidP="00725312">
            <w:r w:rsidRPr="003678DA">
              <w:rPr>
                <w:bCs/>
                <w:lang w:val="es-ES_tradnl"/>
              </w:rPr>
              <w:t xml:space="preserve">Muy interesantes las relaciones que estableces de conocimientos previos y me gusta mucho esas relaciones, creo que las voy a robar. No estoy de </w:t>
            </w:r>
            <w:r w:rsidRPr="003678DA">
              <w:rPr>
                <w:bCs/>
                <w:lang w:val="es-ES_tradnl"/>
              </w:rPr>
              <w:lastRenderedPageBreak/>
              <w:t>acuerdo con Mar… no creo en eso de los conocimientos correctos o incorrectos</w:t>
            </w:r>
          </w:p>
        </w:tc>
        <w:tc>
          <w:tcPr>
            <w:tcW w:w="2654" w:type="pct"/>
          </w:tcPr>
          <w:p w:rsidR="00703692" w:rsidRDefault="003678DA" w:rsidP="00725312">
            <w:r w:rsidRPr="003678DA">
              <w:rPr>
                <w:bCs/>
                <w:lang w:val="es-ES_tradnl"/>
              </w:rPr>
              <w:lastRenderedPageBreak/>
              <w:t>Muchas gracias.</w:t>
            </w:r>
          </w:p>
        </w:tc>
      </w:tr>
      <w:tr w:rsidR="00703692" w:rsidTr="00D901AE">
        <w:trPr>
          <w:trHeight w:val="270"/>
        </w:trPr>
        <w:tc>
          <w:tcPr>
            <w:tcW w:w="577" w:type="pct"/>
            <w:vMerge/>
            <w:shd w:val="clear" w:color="auto" w:fill="4F6228" w:themeFill="accent3" w:themeFillShade="80"/>
          </w:tcPr>
          <w:p w:rsidR="00703692" w:rsidRDefault="00703692" w:rsidP="00725312">
            <w:pPr>
              <w:rPr>
                <w:b/>
              </w:rPr>
            </w:pPr>
          </w:p>
        </w:tc>
        <w:tc>
          <w:tcPr>
            <w:tcW w:w="1769" w:type="pct"/>
          </w:tcPr>
          <w:p w:rsidR="00703692" w:rsidRPr="003D2B71" w:rsidRDefault="003678DA" w:rsidP="00725312">
            <w:r w:rsidRPr="003678DA">
              <w:rPr>
                <w:bCs/>
                <w:lang w:val="es-ES_tradnl"/>
              </w:rPr>
              <w:t>Yo lo vería en la práctica esto muy difícil, incluso en un aula de 10 estudiantes, porque estar al tanto de todos y de todo me parece que es muy complicado para un docente, claro, sin olvidar sus responsabilidades y preocupación por los casos particulares, etc. Nada más mira que una madre o un padre con dos hijos no conoce “todo” de sus hijos, ahora un docente….</w:t>
            </w:r>
          </w:p>
        </w:tc>
        <w:tc>
          <w:tcPr>
            <w:tcW w:w="2654" w:type="pct"/>
          </w:tcPr>
          <w:p w:rsidR="00703692" w:rsidRDefault="003678DA" w:rsidP="00725312">
            <w:r w:rsidRPr="003678DA">
              <w:rPr>
                <w:bCs/>
                <w:lang w:val="es-ES_tradnl"/>
              </w:rPr>
              <w:t>Puede ser difícil, pero creo que es posible por lo menos tener en cuenta sus diferencias individuales.</w:t>
            </w:r>
          </w:p>
        </w:tc>
      </w:tr>
    </w:tbl>
    <w:p w:rsidR="00F515EC" w:rsidRPr="00F515EC" w:rsidRDefault="00F515EC" w:rsidP="00725312">
      <w:pPr>
        <w:rPr>
          <w:rStyle w:val="SubttuloCar"/>
          <w:rFonts w:ascii="Calibri" w:hAnsi="Calibri"/>
          <w:b/>
          <w:i/>
        </w:rPr>
      </w:pPr>
      <w:bookmarkStart w:id="0" w:name="_Toc242475369"/>
    </w:p>
    <w:p w:rsidR="00F515EC" w:rsidRPr="00F515EC" w:rsidRDefault="00F515EC" w:rsidP="00725312">
      <w:pPr>
        <w:rPr>
          <w:rStyle w:val="SubttuloCar"/>
          <w:rFonts w:ascii="Calibri" w:hAnsi="Calibri"/>
          <w:b/>
          <w:i/>
        </w:rPr>
      </w:pPr>
    </w:p>
    <w:bookmarkEnd w:id="0"/>
    <w:p w:rsidR="00725312" w:rsidRPr="00ED6720" w:rsidRDefault="00725312" w:rsidP="00725312">
      <w:pPr>
        <w:rPr>
          <w:noProof/>
        </w:rPr>
      </w:pPr>
    </w:p>
    <w:p w:rsidR="00D86F07" w:rsidRDefault="00D86F07" w:rsidP="00725312"/>
    <w:sectPr w:rsidR="00D86F07" w:rsidSect="00045B7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2430"/>
    <w:rsid w:val="00045B71"/>
    <w:rsid w:val="000564C1"/>
    <w:rsid w:val="00081B19"/>
    <w:rsid w:val="00104D2A"/>
    <w:rsid w:val="001862CB"/>
    <w:rsid w:val="0019550D"/>
    <w:rsid w:val="001B2848"/>
    <w:rsid w:val="00257B41"/>
    <w:rsid w:val="002A0EF1"/>
    <w:rsid w:val="002D300D"/>
    <w:rsid w:val="003167BA"/>
    <w:rsid w:val="0034317C"/>
    <w:rsid w:val="00343F79"/>
    <w:rsid w:val="003678DA"/>
    <w:rsid w:val="003D2B71"/>
    <w:rsid w:val="00414B3D"/>
    <w:rsid w:val="004C344D"/>
    <w:rsid w:val="005E139E"/>
    <w:rsid w:val="00601585"/>
    <w:rsid w:val="0065009C"/>
    <w:rsid w:val="00656D55"/>
    <w:rsid w:val="006A18D5"/>
    <w:rsid w:val="006E6046"/>
    <w:rsid w:val="00703692"/>
    <w:rsid w:val="00725312"/>
    <w:rsid w:val="007B3DFD"/>
    <w:rsid w:val="007B6938"/>
    <w:rsid w:val="007F222B"/>
    <w:rsid w:val="007F6327"/>
    <w:rsid w:val="008128CE"/>
    <w:rsid w:val="00862643"/>
    <w:rsid w:val="008833CB"/>
    <w:rsid w:val="008E2317"/>
    <w:rsid w:val="00904326"/>
    <w:rsid w:val="00A90DC3"/>
    <w:rsid w:val="00AD2430"/>
    <w:rsid w:val="00BA559D"/>
    <w:rsid w:val="00C40FA0"/>
    <w:rsid w:val="00D86F07"/>
    <w:rsid w:val="00D901AE"/>
    <w:rsid w:val="00DA718A"/>
    <w:rsid w:val="00E323D2"/>
    <w:rsid w:val="00F23E9B"/>
    <w:rsid w:val="00F46038"/>
    <w:rsid w:val="00F515EC"/>
    <w:rsid w:val="00F85768"/>
    <w:rsid w:val="00FC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8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2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8E2317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725312"/>
    <w:pPr>
      <w:spacing w:after="60" w:line="276" w:lineRule="auto"/>
      <w:jc w:val="center"/>
      <w:outlineLvl w:val="1"/>
    </w:pPr>
    <w:rPr>
      <w:rFonts w:ascii="Cambria" w:eastAsia="SimSun" w:hAnsi="Cambria" w:cs="Times New Roman"/>
      <w:sz w:val="24"/>
      <w:szCs w:val="24"/>
      <w:lang w:val="es-ES_tradnl" w:eastAsia="zh-CN"/>
    </w:rPr>
  </w:style>
  <w:style w:type="character" w:customStyle="1" w:styleId="SubttuloCar">
    <w:name w:val="Subtítulo Car"/>
    <w:basedOn w:val="Fuentedeprrafopredeter"/>
    <w:link w:val="Subttulo"/>
    <w:rsid w:val="00725312"/>
    <w:rPr>
      <w:rFonts w:ascii="Cambria" w:eastAsia="SimSun" w:hAnsi="Cambria" w:cs="Times New Roman"/>
      <w:sz w:val="24"/>
      <w:szCs w:val="24"/>
      <w:lang w:val="es-ES_trad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</dc:creator>
  <cp:lastModifiedBy>Fatima Bazaga Perez</cp:lastModifiedBy>
  <cp:revision>4</cp:revision>
  <dcterms:created xsi:type="dcterms:W3CDTF">2012-05-13T01:11:00Z</dcterms:created>
  <dcterms:modified xsi:type="dcterms:W3CDTF">2012-05-13T10:30:00Z</dcterms:modified>
</cp:coreProperties>
</file>